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ACC91" w14:textId="6A6F434C" w:rsidR="001142BD" w:rsidRDefault="001142BD" w:rsidP="001142BD">
      <w:pPr>
        <w:pStyle w:val="BodyA"/>
        <w:spacing w:before="20" w:after="80"/>
        <w:rPr>
          <w:rFonts w:ascii="Calibri" w:eastAsia="Calibri" w:hAnsi="Calibri" w:cs="Calibri"/>
          <w:b/>
          <w:bCs/>
          <w:color w:val="0D0D0D"/>
          <w:sz w:val="32"/>
          <w:szCs w:val="32"/>
          <w:u w:val="single"/>
          <w:lang w:val="en-US"/>
        </w:rPr>
      </w:pPr>
      <w:r>
        <w:rPr>
          <w:noProof/>
          <w:lang w:val="en-NZ" w:eastAsia="en-NZ"/>
        </w:rPr>
        <w:drawing>
          <wp:inline distT="0" distB="0" distL="0" distR="0" wp14:anchorId="172E4ABE" wp14:editId="68E13DDD">
            <wp:extent cx="1614170" cy="942802"/>
            <wp:effectExtent l="0" t="0" r="5080" b="0"/>
            <wp:docPr id="20" name="Picture 20" descr="Equipment Energy Efficiency (E3)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6100" cy="990655"/>
                    </a:xfrm>
                    <a:prstGeom prst="rect">
                      <a:avLst/>
                    </a:prstGeom>
                    <a:noFill/>
                    <a:ln w="9525">
                      <a:noFill/>
                      <a:miter lim="800000"/>
                      <a:headEnd/>
                      <a:tailEnd/>
                    </a:ln>
                  </pic:spPr>
                </pic:pic>
              </a:graphicData>
            </a:graphic>
          </wp:inline>
        </w:drawing>
      </w:r>
    </w:p>
    <w:p w14:paraId="328CA252" w14:textId="6886A8B6" w:rsidR="001142BD" w:rsidRDefault="001142BD" w:rsidP="001142BD">
      <w:pPr>
        <w:pStyle w:val="BodyA"/>
        <w:rPr>
          <w:rFonts w:ascii="Calibri" w:eastAsia="Calibri" w:hAnsi="Calibri" w:cs="Calibri"/>
          <w:b/>
          <w:bCs/>
          <w:color w:val="0D0D0D"/>
          <w:sz w:val="32"/>
          <w:szCs w:val="32"/>
          <w:u w:val="single"/>
          <w:lang w:val="en-US"/>
        </w:rPr>
      </w:pPr>
      <w:r>
        <w:rPr>
          <w:rFonts w:ascii="Calibri" w:eastAsia="Calibri" w:hAnsi="Calibri" w:cs="Calibri"/>
          <w:b/>
          <w:bCs/>
          <w:color w:val="0D0D0D"/>
          <w:sz w:val="32"/>
          <w:szCs w:val="32"/>
          <w:u w:val="single"/>
          <w:lang w:val="en-US"/>
        </w:rPr>
        <w:t>__________________________________________________________</w:t>
      </w:r>
    </w:p>
    <w:p w14:paraId="36B3996E" w14:textId="77777777" w:rsidR="00A50542" w:rsidRDefault="00F55DFD" w:rsidP="00C4643A">
      <w:pPr>
        <w:pStyle w:val="BodyA"/>
        <w:spacing w:before="120"/>
        <w:jc w:val="center"/>
        <w:rPr>
          <w:rFonts w:ascii="Calibri" w:eastAsia="Calibri" w:hAnsi="Calibri" w:cs="Calibri"/>
          <w:b/>
          <w:bCs/>
          <w:color w:val="0D0D0D"/>
          <w:sz w:val="36"/>
          <w:szCs w:val="36"/>
          <w:lang w:val="en-US"/>
        </w:rPr>
      </w:pPr>
      <w:r w:rsidRPr="001142BD">
        <w:rPr>
          <w:rFonts w:ascii="Calibri" w:eastAsia="Calibri" w:hAnsi="Calibri" w:cs="Calibri"/>
          <w:b/>
          <w:bCs/>
          <w:color w:val="0D0D0D"/>
          <w:sz w:val="36"/>
          <w:szCs w:val="36"/>
          <w:lang w:val="en-US"/>
        </w:rPr>
        <w:t xml:space="preserve">Technical </w:t>
      </w:r>
      <w:r w:rsidR="00A50542">
        <w:rPr>
          <w:rFonts w:ascii="Calibri" w:eastAsia="Calibri" w:hAnsi="Calibri" w:cs="Calibri"/>
          <w:b/>
          <w:bCs/>
          <w:color w:val="0D0D0D"/>
          <w:sz w:val="36"/>
          <w:szCs w:val="36"/>
          <w:lang w:val="en-US"/>
        </w:rPr>
        <w:t>a</w:t>
      </w:r>
      <w:r w:rsidR="006A2AEB" w:rsidRPr="001142BD">
        <w:rPr>
          <w:rFonts w:ascii="Calibri" w:eastAsia="Calibri" w:hAnsi="Calibri" w:cs="Calibri"/>
          <w:b/>
          <w:bCs/>
          <w:color w:val="0D0D0D"/>
          <w:sz w:val="36"/>
          <w:szCs w:val="36"/>
          <w:lang w:val="en-US"/>
        </w:rPr>
        <w:t>ppendix</w:t>
      </w:r>
      <w:r w:rsidR="00A50542">
        <w:rPr>
          <w:rFonts w:ascii="Calibri" w:eastAsia="Calibri" w:hAnsi="Calibri" w:cs="Calibri"/>
          <w:b/>
          <w:bCs/>
          <w:color w:val="0D0D0D"/>
          <w:sz w:val="36"/>
          <w:szCs w:val="36"/>
          <w:lang w:val="en-US"/>
        </w:rPr>
        <w:t xml:space="preserve"> to consultation paper:</w:t>
      </w:r>
    </w:p>
    <w:p w14:paraId="7E2AA710" w14:textId="2311F465" w:rsidR="008A60AE" w:rsidRPr="001142BD" w:rsidRDefault="008A60AE" w:rsidP="00A50542">
      <w:pPr>
        <w:pStyle w:val="BodyA"/>
        <w:jc w:val="center"/>
        <w:rPr>
          <w:rFonts w:ascii="Calibri" w:eastAsia="Calibri" w:hAnsi="Calibri" w:cs="Calibri"/>
          <w:b/>
          <w:bCs/>
          <w:color w:val="0D0D0D"/>
          <w:sz w:val="36"/>
          <w:szCs w:val="36"/>
          <w:lang w:val="en-US"/>
        </w:rPr>
      </w:pPr>
      <w:r w:rsidRPr="001142BD">
        <w:rPr>
          <w:rFonts w:ascii="Calibri" w:eastAsia="Calibri" w:hAnsi="Calibri" w:cs="Calibri"/>
          <w:b/>
          <w:bCs/>
          <w:color w:val="0D0D0D"/>
          <w:sz w:val="36"/>
          <w:szCs w:val="36"/>
          <w:lang w:val="en-US"/>
        </w:rPr>
        <w:t>Technical Working Group</w:t>
      </w:r>
      <w:r w:rsidR="00A50542">
        <w:rPr>
          <w:rFonts w:ascii="Calibri" w:eastAsia="Calibri" w:hAnsi="Calibri" w:cs="Calibri"/>
          <w:b/>
          <w:bCs/>
          <w:color w:val="0D0D0D"/>
          <w:sz w:val="36"/>
          <w:szCs w:val="36"/>
          <w:lang w:val="en-US"/>
        </w:rPr>
        <w:t xml:space="preserve"> recommendations</w:t>
      </w:r>
      <w:r w:rsidRPr="001142BD">
        <w:rPr>
          <w:rFonts w:ascii="Calibri" w:eastAsia="Calibri" w:hAnsi="Calibri" w:cs="Calibri"/>
          <w:b/>
          <w:bCs/>
          <w:color w:val="0D0D0D"/>
          <w:sz w:val="36"/>
          <w:szCs w:val="36"/>
          <w:lang w:val="en-US"/>
        </w:rPr>
        <w:t xml:space="preserve"> </w:t>
      </w:r>
    </w:p>
    <w:p w14:paraId="74B1B887" w14:textId="77777777" w:rsidR="008A60AE" w:rsidRDefault="008A60AE" w:rsidP="00120060">
      <w:pPr>
        <w:pStyle w:val="BodyA"/>
        <w:spacing w:before="20" w:after="80"/>
        <w:rPr>
          <w:rFonts w:ascii="Calibri" w:eastAsia="Calibri" w:hAnsi="Calibri" w:cs="Calibri"/>
          <w:b/>
          <w:bCs/>
          <w:color w:val="0D0D0D"/>
          <w:sz w:val="22"/>
          <w:szCs w:val="22"/>
          <w:u w:val="single"/>
          <w:lang w:val="en-US"/>
        </w:rPr>
      </w:pPr>
    </w:p>
    <w:p w14:paraId="4C19EB59" w14:textId="4321C2CD" w:rsidR="000D2C2F" w:rsidRDefault="000D2C2F" w:rsidP="000D2C2F">
      <w:pPr>
        <w:spacing w:after="0" w:line="240" w:lineRule="auto"/>
        <w:jc w:val="both"/>
        <w:rPr>
          <w:b/>
          <w:sz w:val="28"/>
          <w:szCs w:val="28"/>
        </w:rPr>
      </w:pPr>
      <w:r>
        <w:rPr>
          <w:b/>
          <w:sz w:val="28"/>
          <w:szCs w:val="28"/>
        </w:rPr>
        <w:t>Recommendation 1: Adoption of EU efficiency levels for refrigerated display cabinets</w:t>
      </w:r>
    </w:p>
    <w:p w14:paraId="0FEB2D03" w14:textId="77777777" w:rsidR="000D2C2F" w:rsidRDefault="000D2C2F" w:rsidP="000D2C2F">
      <w:pPr>
        <w:spacing w:after="0" w:line="240" w:lineRule="auto"/>
        <w:jc w:val="both"/>
        <w:rPr>
          <w:b/>
          <w:sz w:val="28"/>
          <w:szCs w:val="28"/>
        </w:rPr>
      </w:pPr>
    </w:p>
    <w:p w14:paraId="73D7BE27" w14:textId="79D62373" w:rsidR="000D2C2F" w:rsidRPr="00B8191B" w:rsidRDefault="000D2C2F" w:rsidP="000D2C2F">
      <w:pPr>
        <w:spacing w:after="0" w:line="240" w:lineRule="auto"/>
        <w:jc w:val="both"/>
        <w:rPr>
          <w:rFonts w:ascii="Calibri" w:hAnsi="Calibri"/>
          <w:u w:val="single"/>
        </w:rPr>
      </w:pPr>
      <w:r>
        <w:rPr>
          <w:rFonts w:ascii="Calibri" w:hAnsi="Calibri"/>
          <w:b/>
          <w:u w:val="single"/>
        </w:rPr>
        <w:t>Proposed efficiency levels for refrigerated display c</w:t>
      </w:r>
      <w:r w:rsidRPr="00B8191B">
        <w:rPr>
          <w:rFonts w:ascii="Calibri" w:hAnsi="Calibri"/>
          <w:b/>
          <w:u w:val="single"/>
        </w:rPr>
        <w:t>abinets in Australia and New Zealand</w:t>
      </w:r>
      <w:r w:rsidRPr="00B8191B">
        <w:rPr>
          <w:rFonts w:ascii="Calibri" w:hAnsi="Calibri"/>
          <w:u w:val="single"/>
        </w:rPr>
        <w:t>.</w:t>
      </w:r>
    </w:p>
    <w:p w14:paraId="36A6DD66" w14:textId="77777777" w:rsidR="000D2C2F" w:rsidRPr="00B8191B" w:rsidRDefault="000D2C2F" w:rsidP="000D2C2F">
      <w:pPr>
        <w:pBdr>
          <w:top w:val="nil"/>
          <w:left w:val="nil"/>
          <w:bottom w:val="nil"/>
          <w:right w:val="nil"/>
          <w:between w:val="nil"/>
          <w:bar w:val="nil"/>
        </w:pBdr>
        <w:spacing w:before="240" w:after="120" w:line="240" w:lineRule="auto"/>
        <w:jc w:val="both"/>
        <w:rPr>
          <w:rFonts w:ascii="Calibri" w:eastAsia="Arial Unicode MS" w:hAnsi="Calibri" w:cstheme="minorHAnsi"/>
          <w:bdr w:val="nil"/>
          <w:lang w:val="en-US"/>
        </w:rPr>
      </w:pPr>
      <w:r w:rsidRPr="00B8191B">
        <w:rPr>
          <w:rFonts w:ascii="Calibri" w:eastAsia="Arial Unicode MS" w:hAnsi="Calibri" w:cstheme="minorHAnsi"/>
          <w:bdr w:val="nil"/>
          <w:lang w:val="en-US"/>
        </w:rPr>
        <w:t>The proposed AU/NZ efficiency levels for Refrigerated Display Cabinets are based on minimum efficiencies aligned with previously published European levels with adjustments to one cabinet category.  These are shown in the appended summary table.  The intention is to base the efficiency requirements on the EU Efficiency Regulations (See Option 4: Consultation RIS July 2016 Page 27).</w:t>
      </w:r>
    </w:p>
    <w:p w14:paraId="3A885604" w14:textId="3A7BB5E3" w:rsidR="000D2C2F" w:rsidRPr="00B8191B" w:rsidRDefault="000D2C2F" w:rsidP="000D2C2F">
      <w:pPr>
        <w:pBdr>
          <w:top w:val="nil"/>
          <w:left w:val="nil"/>
          <w:bottom w:val="nil"/>
          <w:right w:val="nil"/>
          <w:between w:val="nil"/>
          <w:bar w:val="nil"/>
        </w:pBdr>
        <w:spacing w:after="240" w:line="240" w:lineRule="auto"/>
        <w:jc w:val="both"/>
        <w:rPr>
          <w:rFonts w:ascii="Calibri" w:eastAsia="Arial Unicode MS" w:hAnsi="Calibri" w:cstheme="minorHAnsi"/>
          <w:bdr w:val="nil"/>
          <w:lang w:val="en-US"/>
        </w:rPr>
      </w:pPr>
      <w:r w:rsidRPr="00B8191B">
        <w:rPr>
          <w:rFonts w:ascii="Calibri" w:eastAsia="Arial Unicode MS" w:hAnsi="Calibri" w:cstheme="minorHAnsi"/>
          <w:bdr w:val="nil"/>
          <w:lang w:val="en-US"/>
        </w:rPr>
        <w:t xml:space="preserve">Proposed efficiency levels follow the policy option 4 proposals apart from IRV-4, Integral Refrigerated Vertical Cabinet with Glass doors that follows a modified policy option 4 to take into account the change from a volume based metric back to a TDA based </w:t>
      </w:r>
      <w:r>
        <w:rPr>
          <w:rFonts w:ascii="Calibri" w:eastAsia="Arial Unicode MS" w:hAnsi="Calibri" w:cstheme="minorHAnsi"/>
          <w:bdr w:val="nil"/>
          <w:lang w:val="en-US"/>
        </w:rPr>
        <w:t>metric</w:t>
      </w:r>
      <w:r w:rsidR="00B84A65">
        <w:rPr>
          <w:rFonts w:ascii="Calibri" w:eastAsia="Arial Unicode MS" w:hAnsi="Calibri" w:cstheme="minorHAnsi"/>
          <w:bdr w:val="nil"/>
          <w:lang w:val="en-US"/>
        </w:rPr>
        <w:t xml:space="preserve">. The efficiency levels, </w:t>
      </w:r>
      <w:r w:rsidRPr="00B8191B">
        <w:rPr>
          <w:rFonts w:ascii="Calibri" w:eastAsia="Arial Unicode MS" w:hAnsi="Calibri" w:cstheme="minorHAnsi"/>
          <w:bdr w:val="nil"/>
          <w:lang w:val="en-US"/>
        </w:rPr>
        <w:t>based on an Energy Efficiency Index (EEI) together with the dates of introduction</w:t>
      </w:r>
      <w:r w:rsidR="00B84A65">
        <w:rPr>
          <w:rFonts w:ascii="Calibri" w:eastAsia="Arial Unicode MS" w:hAnsi="Calibri" w:cstheme="minorHAnsi"/>
          <w:bdr w:val="nil"/>
          <w:lang w:val="en-US"/>
        </w:rPr>
        <w:t>,</w:t>
      </w:r>
      <w:r w:rsidRPr="00B8191B">
        <w:rPr>
          <w:rFonts w:ascii="Calibri" w:eastAsia="Arial Unicode MS" w:hAnsi="Calibri" w:cstheme="minorHAnsi"/>
          <w:bdr w:val="nil"/>
          <w:lang w:val="en-US"/>
        </w:rPr>
        <w:t xml:space="preserve"> are shown in the table below:</w:t>
      </w:r>
    </w:p>
    <w:tbl>
      <w:tblPr>
        <w:tblW w:w="7656" w:type="dxa"/>
        <w:jc w:val="center"/>
        <w:tblLook w:val="04A0" w:firstRow="1" w:lastRow="0" w:firstColumn="1" w:lastColumn="0" w:noHBand="0" w:noVBand="1"/>
      </w:tblPr>
      <w:tblGrid>
        <w:gridCol w:w="3265"/>
        <w:gridCol w:w="4391"/>
      </w:tblGrid>
      <w:tr w:rsidR="000D2C2F" w:rsidRPr="00B8191B" w14:paraId="33238C9A" w14:textId="77777777" w:rsidTr="000D2C2F">
        <w:trPr>
          <w:trHeight w:val="315"/>
          <w:jc w:val="center"/>
        </w:trPr>
        <w:tc>
          <w:tcPr>
            <w:tcW w:w="7656" w:type="dxa"/>
            <w:gridSpan w:val="2"/>
            <w:tcBorders>
              <w:top w:val="nil"/>
              <w:left w:val="nil"/>
              <w:bottom w:val="nil"/>
              <w:right w:val="nil"/>
            </w:tcBorders>
            <w:shd w:val="clear" w:color="000000" w:fill="000000"/>
            <w:noWrap/>
            <w:vAlign w:val="center"/>
            <w:hideMark/>
          </w:tcPr>
          <w:p w14:paraId="1B58A7A1" w14:textId="77777777" w:rsidR="000D2C2F" w:rsidRPr="00B8191B" w:rsidRDefault="000D2C2F" w:rsidP="000D2C2F">
            <w:pPr>
              <w:pBdr>
                <w:top w:val="nil"/>
                <w:left w:val="nil"/>
                <w:bottom w:val="nil"/>
                <w:right w:val="nil"/>
                <w:between w:val="nil"/>
                <w:bar w:val="nil"/>
              </w:pBdr>
              <w:spacing w:after="0" w:line="240" w:lineRule="auto"/>
              <w:rPr>
                <w:rFonts w:ascii="Calibri" w:eastAsia="Times New Roman" w:hAnsi="Calibri" w:cs="Calibri"/>
                <w:color w:val="FFFFFF"/>
                <w:sz w:val="24"/>
                <w:szCs w:val="24"/>
                <w:bdr w:val="nil"/>
                <w:lang w:eastAsia="en-NZ"/>
              </w:rPr>
            </w:pPr>
            <w:r w:rsidRPr="00B8191B">
              <w:rPr>
                <w:rFonts w:ascii="Calibri" w:eastAsia="Times New Roman" w:hAnsi="Calibri" w:cs="Calibri"/>
                <w:color w:val="FFFFFF"/>
                <w:bdr w:val="nil"/>
                <w:lang w:eastAsia="en-NZ"/>
              </w:rPr>
              <w:t>Proposed EU energy efficiency levels for refrigerated display cabinets</w:t>
            </w:r>
          </w:p>
        </w:tc>
      </w:tr>
      <w:tr w:rsidR="000D2C2F" w:rsidRPr="00B8191B" w14:paraId="22E5B368" w14:textId="77777777" w:rsidTr="000D2C2F">
        <w:trPr>
          <w:trHeight w:val="315"/>
          <w:jc w:val="center"/>
        </w:trPr>
        <w:tc>
          <w:tcPr>
            <w:tcW w:w="3265" w:type="dxa"/>
            <w:tcBorders>
              <w:top w:val="single" w:sz="4" w:space="0" w:color="auto"/>
              <w:left w:val="single" w:sz="4" w:space="0" w:color="auto"/>
              <w:bottom w:val="single" w:sz="4" w:space="0" w:color="auto"/>
              <w:right w:val="single" w:sz="4" w:space="0" w:color="auto"/>
            </w:tcBorders>
            <w:shd w:val="clear" w:color="000000" w:fill="D7E4BC"/>
            <w:vAlign w:val="bottom"/>
            <w:hideMark/>
          </w:tcPr>
          <w:p w14:paraId="75D5C3DD" w14:textId="77777777" w:rsidR="000D2C2F" w:rsidRPr="00B8191B" w:rsidRDefault="000D2C2F" w:rsidP="000D2C2F">
            <w:pPr>
              <w:pBdr>
                <w:top w:val="nil"/>
                <w:left w:val="nil"/>
                <w:bottom w:val="nil"/>
                <w:right w:val="nil"/>
                <w:between w:val="nil"/>
                <w:bar w:val="nil"/>
              </w:pBdr>
              <w:spacing w:after="0" w:line="240" w:lineRule="auto"/>
              <w:jc w:val="center"/>
              <w:rPr>
                <w:rFonts w:ascii="Calibri" w:eastAsia="Times New Roman" w:hAnsi="Calibri" w:cs="Calibri"/>
                <w:color w:val="000000"/>
                <w:sz w:val="24"/>
                <w:szCs w:val="24"/>
                <w:bdr w:val="nil"/>
                <w:lang w:eastAsia="en-NZ"/>
              </w:rPr>
            </w:pPr>
            <w:r w:rsidRPr="00B8191B">
              <w:rPr>
                <w:rFonts w:ascii="Calibri" w:eastAsia="Times New Roman" w:hAnsi="Calibri" w:cs="Calibri"/>
                <w:color w:val="000000"/>
                <w:bdr w:val="nil"/>
                <w:lang w:eastAsia="en-NZ"/>
              </w:rPr>
              <w:t>Introduction</w:t>
            </w:r>
          </w:p>
        </w:tc>
        <w:tc>
          <w:tcPr>
            <w:tcW w:w="4391" w:type="dxa"/>
            <w:tcBorders>
              <w:top w:val="single" w:sz="4" w:space="0" w:color="auto"/>
              <w:left w:val="nil"/>
              <w:bottom w:val="single" w:sz="4" w:space="0" w:color="auto"/>
              <w:right w:val="single" w:sz="4" w:space="0" w:color="auto"/>
            </w:tcBorders>
            <w:shd w:val="clear" w:color="000000" w:fill="D7E4BC"/>
            <w:noWrap/>
            <w:vAlign w:val="center"/>
            <w:hideMark/>
          </w:tcPr>
          <w:p w14:paraId="24C7DFE9" w14:textId="77777777" w:rsidR="000D2C2F" w:rsidRPr="00B8191B" w:rsidRDefault="000D2C2F" w:rsidP="000D2C2F">
            <w:pPr>
              <w:pBdr>
                <w:top w:val="nil"/>
                <w:left w:val="nil"/>
                <w:bottom w:val="nil"/>
                <w:right w:val="nil"/>
                <w:between w:val="nil"/>
                <w:bar w:val="nil"/>
              </w:pBdr>
              <w:spacing w:after="0" w:line="240" w:lineRule="auto"/>
              <w:jc w:val="center"/>
              <w:rPr>
                <w:rFonts w:ascii="Calibri" w:eastAsia="Times New Roman" w:hAnsi="Calibri" w:cs="Calibri"/>
                <w:color w:val="000000"/>
                <w:sz w:val="24"/>
                <w:szCs w:val="24"/>
                <w:bdr w:val="nil"/>
                <w:lang w:eastAsia="en-NZ"/>
              </w:rPr>
            </w:pPr>
            <w:r w:rsidRPr="00B8191B">
              <w:rPr>
                <w:rFonts w:ascii="Calibri" w:eastAsia="Times New Roman" w:hAnsi="Calibri" w:cs="Calibri"/>
                <w:color w:val="000000"/>
                <w:bdr w:val="nil"/>
                <w:lang w:eastAsia="en-NZ"/>
              </w:rPr>
              <w:t>Specific refrigerated display cabinets</w:t>
            </w:r>
          </w:p>
        </w:tc>
      </w:tr>
      <w:tr w:rsidR="000D2C2F" w:rsidRPr="00B8191B" w14:paraId="4FD30AAE" w14:textId="77777777" w:rsidTr="000D2C2F">
        <w:trPr>
          <w:trHeight w:val="300"/>
          <w:jc w:val="center"/>
        </w:trPr>
        <w:tc>
          <w:tcPr>
            <w:tcW w:w="3265"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61205460" w14:textId="77777777" w:rsidR="000D2C2F" w:rsidRPr="00B8191B" w:rsidRDefault="000D2C2F" w:rsidP="000D2C2F">
            <w:pPr>
              <w:pBdr>
                <w:top w:val="nil"/>
                <w:left w:val="nil"/>
                <w:bottom w:val="nil"/>
                <w:right w:val="nil"/>
                <w:between w:val="nil"/>
                <w:bar w:val="nil"/>
              </w:pBdr>
              <w:spacing w:after="0" w:line="240" w:lineRule="auto"/>
              <w:jc w:val="center"/>
              <w:rPr>
                <w:rFonts w:ascii="Calibri" w:eastAsia="Times New Roman" w:hAnsi="Calibri" w:cs="Calibri"/>
                <w:color w:val="000000"/>
                <w:sz w:val="24"/>
                <w:szCs w:val="24"/>
                <w:bdr w:val="nil"/>
                <w:lang w:eastAsia="en-NZ"/>
              </w:rPr>
            </w:pPr>
            <w:r w:rsidRPr="00B8191B">
              <w:rPr>
                <w:rFonts w:ascii="Calibri" w:eastAsia="Times New Roman" w:hAnsi="Calibri" w:cs="Calibri"/>
                <w:color w:val="000000"/>
                <w:bdr w:val="nil"/>
                <w:lang w:eastAsia="en-NZ"/>
              </w:rPr>
              <w:t>From 1 December 2019</w:t>
            </w:r>
          </w:p>
        </w:tc>
        <w:tc>
          <w:tcPr>
            <w:tcW w:w="4391"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051DE89" w14:textId="77777777" w:rsidR="000D2C2F" w:rsidRPr="00B8191B" w:rsidRDefault="000D2C2F" w:rsidP="000D2C2F">
            <w:pPr>
              <w:pBdr>
                <w:top w:val="nil"/>
                <w:left w:val="nil"/>
                <w:bottom w:val="nil"/>
                <w:right w:val="nil"/>
                <w:between w:val="nil"/>
                <w:bar w:val="nil"/>
              </w:pBdr>
              <w:spacing w:after="0" w:line="240" w:lineRule="auto"/>
              <w:jc w:val="center"/>
              <w:rPr>
                <w:rFonts w:ascii="Calibri" w:eastAsia="Times New Roman" w:hAnsi="Calibri" w:cs="Calibri"/>
                <w:color w:val="000000"/>
                <w:sz w:val="24"/>
                <w:szCs w:val="24"/>
                <w:bdr w:val="nil"/>
                <w:lang w:eastAsia="en-NZ"/>
              </w:rPr>
            </w:pPr>
            <w:r w:rsidRPr="00B8191B">
              <w:rPr>
                <w:rFonts w:ascii="Calibri" w:eastAsia="Times New Roman" w:hAnsi="Calibri" w:cs="Calibri"/>
                <w:color w:val="000000"/>
                <w:bdr w:val="nil"/>
                <w:lang w:eastAsia="en-NZ"/>
              </w:rPr>
              <w:t>EEI &lt; 130</w:t>
            </w:r>
          </w:p>
        </w:tc>
      </w:tr>
      <w:tr w:rsidR="000D2C2F" w:rsidRPr="00B8191B" w14:paraId="600B1A1C" w14:textId="77777777" w:rsidTr="000D2C2F">
        <w:trPr>
          <w:trHeight w:val="300"/>
          <w:jc w:val="center"/>
        </w:trPr>
        <w:tc>
          <w:tcPr>
            <w:tcW w:w="3265" w:type="dxa"/>
            <w:vMerge/>
            <w:tcBorders>
              <w:top w:val="single" w:sz="4" w:space="0" w:color="auto"/>
              <w:left w:val="single" w:sz="4" w:space="0" w:color="auto"/>
              <w:bottom w:val="single" w:sz="4" w:space="0" w:color="auto"/>
              <w:right w:val="single" w:sz="4" w:space="0" w:color="auto"/>
            </w:tcBorders>
            <w:vAlign w:val="center"/>
            <w:hideMark/>
          </w:tcPr>
          <w:p w14:paraId="6E4D980A" w14:textId="77777777" w:rsidR="000D2C2F" w:rsidRPr="00B8191B" w:rsidRDefault="000D2C2F" w:rsidP="000D2C2F">
            <w:pPr>
              <w:pBdr>
                <w:top w:val="nil"/>
                <w:left w:val="nil"/>
                <w:bottom w:val="nil"/>
                <w:right w:val="nil"/>
                <w:between w:val="nil"/>
                <w:bar w:val="nil"/>
              </w:pBdr>
              <w:spacing w:after="0" w:line="240" w:lineRule="auto"/>
              <w:rPr>
                <w:rFonts w:ascii="Calibri" w:eastAsia="Times New Roman" w:hAnsi="Calibri" w:cs="Calibri"/>
                <w:color w:val="000000"/>
                <w:sz w:val="24"/>
                <w:szCs w:val="24"/>
                <w:bdr w:val="nil"/>
                <w:lang w:eastAsia="en-NZ"/>
              </w:rPr>
            </w:pPr>
          </w:p>
        </w:tc>
        <w:tc>
          <w:tcPr>
            <w:tcW w:w="4391" w:type="dxa"/>
            <w:vMerge/>
            <w:tcBorders>
              <w:top w:val="single" w:sz="4" w:space="0" w:color="auto"/>
              <w:left w:val="single" w:sz="4" w:space="0" w:color="auto"/>
              <w:bottom w:val="single" w:sz="4" w:space="0" w:color="auto"/>
              <w:right w:val="single" w:sz="4" w:space="0" w:color="auto"/>
            </w:tcBorders>
            <w:vAlign w:val="center"/>
            <w:hideMark/>
          </w:tcPr>
          <w:p w14:paraId="31CEA7E0" w14:textId="77777777" w:rsidR="000D2C2F" w:rsidRPr="00B8191B" w:rsidRDefault="000D2C2F" w:rsidP="000D2C2F">
            <w:pPr>
              <w:pBdr>
                <w:top w:val="nil"/>
                <w:left w:val="nil"/>
                <w:bottom w:val="nil"/>
                <w:right w:val="nil"/>
                <w:between w:val="nil"/>
                <w:bar w:val="nil"/>
              </w:pBdr>
              <w:spacing w:after="0" w:line="240" w:lineRule="auto"/>
              <w:rPr>
                <w:rFonts w:ascii="Calibri" w:eastAsia="Times New Roman" w:hAnsi="Calibri" w:cs="Calibri"/>
                <w:color w:val="000000"/>
                <w:sz w:val="24"/>
                <w:szCs w:val="24"/>
                <w:bdr w:val="nil"/>
                <w:lang w:eastAsia="en-NZ"/>
              </w:rPr>
            </w:pPr>
          </w:p>
        </w:tc>
      </w:tr>
      <w:tr w:rsidR="000D2C2F" w:rsidRPr="00B8191B" w14:paraId="6E94ED37" w14:textId="77777777" w:rsidTr="000D2C2F">
        <w:trPr>
          <w:trHeight w:val="300"/>
          <w:jc w:val="center"/>
        </w:trPr>
        <w:tc>
          <w:tcPr>
            <w:tcW w:w="3265" w:type="dxa"/>
            <w:vMerge/>
            <w:tcBorders>
              <w:top w:val="single" w:sz="4" w:space="0" w:color="auto"/>
              <w:left w:val="single" w:sz="4" w:space="0" w:color="auto"/>
              <w:bottom w:val="single" w:sz="4" w:space="0" w:color="auto"/>
              <w:right w:val="single" w:sz="4" w:space="0" w:color="auto"/>
            </w:tcBorders>
            <w:vAlign w:val="center"/>
            <w:hideMark/>
          </w:tcPr>
          <w:p w14:paraId="24F586EE" w14:textId="77777777" w:rsidR="000D2C2F" w:rsidRPr="00B8191B" w:rsidRDefault="000D2C2F" w:rsidP="000D2C2F">
            <w:pPr>
              <w:pBdr>
                <w:top w:val="nil"/>
                <w:left w:val="nil"/>
                <w:bottom w:val="nil"/>
                <w:right w:val="nil"/>
                <w:between w:val="nil"/>
                <w:bar w:val="nil"/>
              </w:pBdr>
              <w:spacing w:after="0" w:line="240" w:lineRule="auto"/>
              <w:rPr>
                <w:rFonts w:ascii="Calibri" w:eastAsia="Times New Roman" w:hAnsi="Calibri" w:cs="Calibri"/>
                <w:color w:val="000000"/>
                <w:sz w:val="24"/>
                <w:szCs w:val="24"/>
                <w:bdr w:val="nil"/>
                <w:lang w:eastAsia="en-NZ"/>
              </w:rPr>
            </w:pPr>
          </w:p>
        </w:tc>
        <w:tc>
          <w:tcPr>
            <w:tcW w:w="4391" w:type="dxa"/>
            <w:vMerge/>
            <w:tcBorders>
              <w:top w:val="single" w:sz="4" w:space="0" w:color="auto"/>
              <w:left w:val="single" w:sz="4" w:space="0" w:color="auto"/>
              <w:bottom w:val="single" w:sz="4" w:space="0" w:color="auto"/>
              <w:right w:val="single" w:sz="4" w:space="0" w:color="auto"/>
            </w:tcBorders>
            <w:vAlign w:val="center"/>
            <w:hideMark/>
          </w:tcPr>
          <w:p w14:paraId="7A461B5E" w14:textId="77777777" w:rsidR="000D2C2F" w:rsidRPr="00B8191B" w:rsidRDefault="000D2C2F" w:rsidP="000D2C2F">
            <w:pPr>
              <w:pBdr>
                <w:top w:val="nil"/>
                <w:left w:val="nil"/>
                <w:bottom w:val="nil"/>
                <w:right w:val="nil"/>
                <w:between w:val="nil"/>
                <w:bar w:val="nil"/>
              </w:pBdr>
              <w:spacing w:after="0" w:line="240" w:lineRule="auto"/>
              <w:rPr>
                <w:rFonts w:ascii="Calibri" w:eastAsia="Times New Roman" w:hAnsi="Calibri" w:cs="Calibri"/>
                <w:color w:val="000000"/>
                <w:sz w:val="24"/>
                <w:szCs w:val="24"/>
                <w:bdr w:val="nil"/>
                <w:lang w:eastAsia="en-NZ"/>
              </w:rPr>
            </w:pPr>
          </w:p>
        </w:tc>
      </w:tr>
    </w:tbl>
    <w:p w14:paraId="625D51C9" w14:textId="77777777" w:rsidR="000D2C2F" w:rsidRPr="00B8191B" w:rsidRDefault="000D2C2F" w:rsidP="000D2C2F">
      <w:pPr>
        <w:pBdr>
          <w:top w:val="nil"/>
          <w:left w:val="nil"/>
          <w:bottom w:val="nil"/>
          <w:right w:val="nil"/>
          <w:between w:val="nil"/>
          <w:bar w:val="nil"/>
        </w:pBdr>
        <w:spacing w:before="240" w:after="120" w:line="240" w:lineRule="auto"/>
        <w:rPr>
          <w:rFonts w:ascii="Calibri" w:eastAsia="Arial Unicode MS" w:hAnsi="Calibri" w:cstheme="minorHAnsi"/>
          <w:b/>
          <w:u w:val="single"/>
          <w:bdr w:val="nil"/>
          <w:lang w:val="en-US"/>
        </w:rPr>
      </w:pPr>
      <w:r w:rsidRPr="00B8191B">
        <w:rPr>
          <w:rFonts w:ascii="Calibri" w:eastAsia="Arial Unicode MS" w:hAnsi="Calibri" w:cstheme="minorHAnsi"/>
          <w:b/>
          <w:u w:val="single"/>
          <w:bdr w:val="nil"/>
          <w:lang w:val="en-US"/>
        </w:rPr>
        <w:t>Specific display cabinets</w:t>
      </w:r>
      <w:bookmarkStart w:id="0" w:name="_GoBack"/>
      <w:bookmarkEnd w:id="0"/>
    </w:p>
    <w:p w14:paraId="31178122" w14:textId="77777777" w:rsidR="000D2C2F" w:rsidRPr="00B8191B" w:rsidRDefault="000D2C2F" w:rsidP="000D2C2F">
      <w:pPr>
        <w:pBdr>
          <w:top w:val="nil"/>
          <w:left w:val="nil"/>
          <w:bottom w:val="nil"/>
          <w:right w:val="nil"/>
          <w:between w:val="nil"/>
          <w:bar w:val="nil"/>
        </w:pBdr>
        <w:spacing w:after="120" w:line="240" w:lineRule="auto"/>
        <w:jc w:val="both"/>
        <w:rPr>
          <w:rFonts w:ascii="Calibri" w:eastAsia="Arial Unicode MS" w:hAnsi="Calibri" w:cstheme="minorHAnsi"/>
          <w:bdr w:val="nil"/>
          <w:lang w:val="en-US"/>
        </w:rPr>
      </w:pPr>
      <w:r w:rsidRPr="00B8191B">
        <w:rPr>
          <w:rFonts w:ascii="Calibri" w:eastAsia="Arial Unicode MS" w:hAnsi="Calibri" w:cstheme="minorHAnsi"/>
          <w:bdr w:val="nil"/>
          <w:lang w:val="en-US"/>
        </w:rPr>
        <w:t>Efficiency levels for the majority of refrigerated display cabinets will be covered by the test methods set out in ISO 23953:2015.</w:t>
      </w:r>
    </w:p>
    <w:p w14:paraId="6DC1CB84" w14:textId="3D5E680D" w:rsidR="000D2C2F" w:rsidRPr="00B8191B" w:rsidRDefault="000D2C2F" w:rsidP="000D2C2F">
      <w:pPr>
        <w:pBdr>
          <w:top w:val="nil"/>
          <w:left w:val="nil"/>
          <w:bottom w:val="nil"/>
          <w:right w:val="nil"/>
          <w:between w:val="nil"/>
          <w:bar w:val="nil"/>
        </w:pBdr>
        <w:spacing w:after="120" w:line="240" w:lineRule="auto"/>
        <w:jc w:val="both"/>
        <w:rPr>
          <w:rFonts w:ascii="Calibri" w:eastAsia="Arial Unicode MS" w:hAnsi="Calibri" w:cstheme="minorHAnsi"/>
          <w:bdr w:val="nil"/>
          <w:lang w:val="en-US"/>
        </w:rPr>
      </w:pPr>
      <w:r w:rsidRPr="00B8191B">
        <w:rPr>
          <w:rFonts w:ascii="Calibri" w:eastAsia="Arial Unicode MS" w:hAnsi="Calibri" w:cstheme="minorHAnsi"/>
          <w:bdr w:val="nil"/>
          <w:lang w:val="en-US"/>
        </w:rPr>
        <w:t xml:space="preserve">The EN standard covering test methods for Beverage Coolers </w:t>
      </w:r>
      <w:r>
        <w:rPr>
          <w:rFonts w:ascii="Calibri" w:eastAsia="Arial Unicode MS" w:hAnsi="Calibri" w:cstheme="minorHAnsi"/>
          <w:bdr w:val="nil"/>
          <w:lang w:val="en-US"/>
        </w:rPr>
        <w:t>(</w:t>
      </w:r>
      <w:r w:rsidRPr="00B8191B">
        <w:rPr>
          <w:rFonts w:ascii="Calibri" w:eastAsia="Arial Unicode MS" w:hAnsi="Calibri" w:cstheme="minorHAnsi"/>
          <w:bdr w:val="nil"/>
          <w:lang w:val="en-US"/>
        </w:rPr>
        <w:t>Item 3 in the table below</w:t>
      </w:r>
      <w:r>
        <w:rPr>
          <w:rFonts w:ascii="Calibri" w:eastAsia="Arial Unicode MS" w:hAnsi="Calibri" w:cstheme="minorHAnsi"/>
          <w:bdr w:val="nil"/>
          <w:lang w:val="en-US"/>
        </w:rPr>
        <w:t>)</w:t>
      </w:r>
      <w:r w:rsidRPr="00B8191B">
        <w:rPr>
          <w:rFonts w:ascii="Calibri" w:eastAsia="Arial Unicode MS" w:hAnsi="Calibri" w:cstheme="minorHAnsi"/>
          <w:bdr w:val="nil"/>
          <w:lang w:val="en-US"/>
        </w:rPr>
        <w:t xml:space="preserve"> has not been included</w:t>
      </w:r>
      <w:r w:rsidR="003504C1">
        <w:rPr>
          <w:rFonts w:ascii="Calibri" w:eastAsia="Arial Unicode MS" w:hAnsi="Calibri" w:cstheme="minorHAnsi"/>
          <w:bdr w:val="nil"/>
          <w:lang w:val="en-US"/>
        </w:rPr>
        <w:t>,</w:t>
      </w:r>
      <w:r w:rsidRPr="00B8191B">
        <w:rPr>
          <w:rFonts w:ascii="Calibri" w:eastAsia="Arial Unicode MS" w:hAnsi="Calibri" w:cstheme="minorHAnsi"/>
          <w:bdr w:val="nil"/>
          <w:lang w:val="en-US"/>
        </w:rPr>
        <w:t xml:space="preserve"> based on the </w:t>
      </w:r>
      <w:r w:rsidR="00B84A65">
        <w:rPr>
          <w:rFonts w:ascii="Calibri" w:eastAsia="Arial Unicode MS" w:hAnsi="Calibri" w:cstheme="minorHAnsi"/>
          <w:bdr w:val="nil"/>
          <w:lang w:val="en-US"/>
        </w:rPr>
        <w:t xml:space="preserve">recommendation </w:t>
      </w:r>
      <w:r w:rsidRPr="00B8191B">
        <w:rPr>
          <w:rFonts w:ascii="Calibri" w:eastAsia="Arial Unicode MS" w:hAnsi="Calibri" w:cstheme="minorHAnsi"/>
          <w:bdr w:val="nil"/>
          <w:lang w:val="en-US"/>
        </w:rPr>
        <w:t>not to adopt the EN 16902 standard. Therefore cabinets that would have been covered by EN 16902 will still have a separate group but will be included with refrigerated display cabinets and be covered by the test methods set out in ISO 23953</w:t>
      </w:r>
      <w:r w:rsidR="00B84A65">
        <w:rPr>
          <w:rFonts w:ascii="Calibri" w:eastAsia="Arial Unicode MS" w:hAnsi="Calibri" w:cstheme="minorHAnsi"/>
          <w:bdr w:val="nil"/>
          <w:lang w:val="en-US"/>
        </w:rPr>
        <w:t>,</w:t>
      </w:r>
      <w:r w:rsidRPr="00B8191B">
        <w:rPr>
          <w:rFonts w:ascii="Calibri" w:eastAsia="Arial Unicode MS" w:hAnsi="Calibri" w:cstheme="minorHAnsi"/>
          <w:bdr w:val="nil"/>
          <w:lang w:val="en-US"/>
        </w:rPr>
        <w:t xml:space="preserve"> with local amendments. Other test methods for more specialised cabinets such as small Ice-Cream Freezers and Gelato Scooping Cabinets have been agreed upon with minor local changes.</w:t>
      </w:r>
    </w:p>
    <w:p w14:paraId="3EA982CF" w14:textId="52043498" w:rsidR="000D2C2F" w:rsidRDefault="000D2C2F" w:rsidP="000D2C2F">
      <w:pPr>
        <w:pBdr>
          <w:top w:val="nil"/>
          <w:left w:val="nil"/>
          <w:bottom w:val="nil"/>
          <w:right w:val="nil"/>
          <w:between w:val="nil"/>
          <w:bar w:val="nil"/>
        </w:pBdr>
        <w:spacing w:after="120" w:line="240" w:lineRule="auto"/>
        <w:jc w:val="both"/>
        <w:rPr>
          <w:rFonts w:ascii="Calibri" w:eastAsia="Arial Unicode MS" w:hAnsi="Calibri" w:cstheme="minorHAnsi"/>
          <w:bdr w:val="nil"/>
          <w:lang w:val="en-US"/>
        </w:rPr>
      </w:pPr>
      <w:r w:rsidRPr="00B8191B">
        <w:rPr>
          <w:rFonts w:ascii="Calibri" w:eastAsia="Arial Unicode MS" w:hAnsi="Calibri" w:cstheme="minorHAnsi"/>
          <w:bdr w:val="nil"/>
          <w:lang w:val="en-US"/>
        </w:rPr>
        <w:t xml:space="preserve">Efficiency in the form of an </w:t>
      </w:r>
      <w:r w:rsidRPr="00B8191B">
        <w:rPr>
          <w:rFonts w:ascii="Calibri" w:eastAsia="Arial Unicode MS" w:hAnsi="Calibri" w:cstheme="minorHAnsi"/>
          <w:bdr w:val="nil"/>
          <w:lang w:eastAsia="en-NZ"/>
        </w:rPr>
        <w:t xml:space="preserve">Energy Efficiency Index (EEI) </w:t>
      </w:r>
      <w:r w:rsidRPr="00B8191B">
        <w:rPr>
          <w:rFonts w:ascii="Calibri" w:eastAsia="Arial Unicode MS" w:hAnsi="Calibri" w:cstheme="minorHAnsi"/>
          <w:bdr w:val="nil"/>
          <w:lang w:val="en-US"/>
        </w:rPr>
        <w:t xml:space="preserve">is determined using the daily energy consumption of a cabinet in kWh, the metric of refrigerated net volume of the cabinet in litres, and formulae including constants as set out in regulations. </w:t>
      </w:r>
    </w:p>
    <w:p w14:paraId="492AFF77" w14:textId="77777777" w:rsidR="004430BE" w:rsidRDefault="004430BE" w:rsidP="00813ADD">
      <w:pPr>
        <w:spacing w:before="120" w:after="0" w:line="240" w:lineRule="auto"/>
        <w:jc w:val="both"/>
      </w:pPr>
      <w:r w:rsidRPr="00323996">
        <w:t xml:space="preserve">An Energy Efficiency Index (EEI) </w:t>
      </w:r>
      <w:r>
        <w:t>provides a direct measure of performance of an energy using product by comparing the actual power consumption of a product with a reference or standard power consumption for the same type of product.</w:t>
      </w:r>
    </w:p>
    <w:p w14:paraId="11974350" w14:textId="77777777" w:rsidR="004430BE" w:rsidRDefault="004430BE" w:rsidP="00813ADD">
      <w:pPr>
        <w:spacing w:before="120" w:after="0" w:line="240" w:lineRule="auto"/>
        <w:jc w:val="both"/>
      </w:pPr>
      <w:r>
        <w:lastRenderedPageBreak/>
        <w:t>The reference power consumption is based on a calculation from a set formula using total display area or refrigerated storage volume</w:t>
      </w:r>
      <w:r w:rsidRPr="00DC6439">
        <w:t xml:space="preserve"> and </w:t>
      </w:r>
      <w:r>
        <w:t>constants</w:t>
      </w:r>
      <w:r w:rsidRPr="00DC6439">
        <w:t xml:space="preserve"> established</w:t>
      </w:r>
      <w:r>
        <w:t xml:space="preserve"> for groups of cabinets. The constants were established from analysis of test results and to some extent normalises the reference power consumption within groups of products.</w:t>
      </w:r>
    </w:p>
    <w:p w14:paraId="72FE07AF" w14:textId="77777777" w:rsidR="004430BE" w:rsidRDefault="004430BE" w:rsidP="00813ADD">
      <w:pPr>
        <w:spacing w:before="120" w:after="0" w:line="240" w:lineRule="auto"/>
        <w:jc w:val="both"/>
      </w:pPr>
      <w:r>
        <w:t>As an example if the actual energy consumption of a tested cabinet is measured and found to be 15 kWh/24h and the calculated reference energy consumption is determined to be 22 kWh/24h.  The EEI would be:</w:t>
      </w:r>
    </w:p>
    <w:p w14:paraId="1679CA8D" w14:textId="77777777" w:rsidR="004430BE" w:rsidRDefault="004430BE" w:rsidP="004430BE">
      <w:pPr>
        <w:spacing w:before="120" w:after="0" w:line="240" w:lineRule="auto"/>
        <w:ind w:firstLine="720"/>
      </w:pPr>
      <w:r>
        <w:t>EEI = 15/22 x 100/1</w:t>
      </w:r>
    </w:p>
    <w:p w14:paraId="595C2E01" w14:textId="77777777" w:rsidR="004430BE" w:rsidRDefault="004430BE" w:rsidP="004430BE">
      <w:pPr>
        <w:spacing w:before="120" w:after="0" w:line="240" w:lineRule="auto"/>
      </w:pPr>
      <w:r>
        <w:t xml:space="preserve">       </w:t>
      </w:r>
      <w:r>
        <w:tab/>
        <w:t>= 68.2</w:t>
      </w:r>
    </w:p>
    <w:p w14:paraId="405DD1B4" w14:textId="77777777" w:rsidR="004430BE" w:rsidRDefault="004430BE" w:rsidP="004430BE">
      <w:pPr>
        <w:spacing w:before="120" w:after="0" w:line="240" w:lineRule="auto"/>
      </w:pPr>
      <w:r>
        <w:t>The energy consumption of this example is 68.2% of the energy consumption of the reference cabinet.</w:t>
      </w:r>
    </w:p>
    <w:p w14:paraId="15A4D652" w14:textId="77777777" w:rsidR="004430BE" w:rsidRPr="00B8191B" w:rsidRDefault="004430BE" w:rsidP="003504C1">
      <w:pPr>
        <w:spacing w:before="240" w:after="113" w:line="278" w:lineRule="auto"/>
        <w:jc w:val="both"/>
        <w:rPr>
          <w:rFonts w:ascii="Calibri" w:eastAsia="Cambria" w:hAnsi="Calibri" w:cstheme="minorHAnsi"/>
          <w:lang w:eastAsia="en-NZ"/>
        </w:rPr>
      </w:pPr>
      <w:r w:rsidRPr="00B8191B">
        <w:rPr>
          <w:rFonts w:ascii="Calibri" w:eastAsia="Cambria" w:hAnsi="Calibri" w:cstheme="minorHAnsi"/>
          <w:lang w:eastAsia="en-NZ"/>
        </w:rPr>
        <w:t>The EEI of display cabinets is a ratio of their Annual Energy Consumption compared to a Standard Annual Energy Consumption, to 1 decimal place:</w:t>
      </w:r>
    </w:p>
    <w:p w14:paraId="6FBEB438" w14:textId="77777777" w:rsidR="004430BE" w:rsidRPr="00B8191B" w:rsidRDefault="004430BE" w:rsidP="004430BE">
      <w:pPr>
        <w:spacing w:after="0" w:line="278" w:lineRule="auto"/>
        <w:ind w:left="720"/>
        <w:jc w:val="both"/>
        <w:rPr>
          <w:rFonts w:ascii="Calibri" w:eastAsia="Times New Roman" w:hAnsi="Calibri" w:cstheme="minorHAnsi"/>
          <w:lang w:val="pt-PT" w:eastAsia="en-NZ"/>
        </w:rPr>
      </w:pPr>
      <w:r w:rsidRPr="00B8191B">
        <w:rPr>
          <w:rFonts w:ascii="Calibri" w:eastAsia="Times New Roman" w:hAnsi="Calibri" w:cstheme="minorHAnsi"/>
          <w:b/>
          <w:lang w:val="pt-PT" w:eastAsia="en-NZ"/>
        </w:rPr>
        <w:t>EEI = (AEC/SAEC) × 100</w:t>
      </w:r>
      <w:r w:rsidRPr="00B8191B">
        <w:rPr>
          <w:rFonts w:ascii="Calibri" w:eastAsia="Times New Roman" w:hAnsi="Calibri" w:cstheme="minorHAnsi"/>
          <w:b/>
          <w:lang w:val="pt-PT" w:eastAsia="en-NZ"/>
        </w:rPr>
        <w:tab/>
      </w:r>
      <w:r w:rsidRPr="00B8191B">
        <w:rPr>
          <w:rFonts w:ascii="Calibri" w:eastAsia="Times New Roman" w:hAnsi="Calibri" w:cstheme="minorHAnsi"/>
          <w:b/>
          <w:lang w:val="pt-PT" w:eastAsia="en-NZ"/>
        </w:rPr>
        <w:tab/>
      </w:r>
      <w:r w:rsidRPr="00B8191B">
        <w:rPr>
          <w:rFonts w:ascii="Calibri" w:eastAsia="Times New Roman" w:hAnsi="Calibri" w:cstheme="minorHAnsi"/>
          <w:b/>
          <w:lang w:val="pt-PT" w:eastAsia="en-NZ"/>
        </w:rPr>
        <w:tab/>
      </w:r>
      <w:r w:rsidRPr="00B8191B">
        <w:rPr>
          <w:rFonts w:ascii="Calibri" w:eastAsia="Times New Roman" w:hAnsi="Calibri" w:cstheme="minorHAnsi"/>
          <w:b/>
          <w:lang w:val="pt-PT" w:eastAsia="en-NZ"/>
        </w:rPr>
        <w:tab/>
      </w:r>
      <w:r w:rsidRPr="00B8191B">
        <w:rPr>
          <w:rFonts w:ascii="Calibri" w:eastAsia="Times New Roman" w:hAnsi="Calibri" w:cstheme="minorHAnsi"/>
          <w:b/>
          <w:lang w:val="pt-PT" w:eastAsia="en-NZ"/>
        </w:rPr>
        <w:tab/>
      </w:r>
      <w:r w:rsidRPr="00B8191B">
        <w:rPr>
          <w:rFonts w:ascii="Calibri" w:eastAsia="Times New Roman" w:hAnsi="Calibri" w:cstheme="minorHAnsi"/>
          <w:b/>
          <w:lang w:val="pt-PT" w:eastAsia="en-NZ"/>
        </w:rPr>
        <w:tab/>
      </w:r>
    </w:p>
    <w:p w14:paraId="0214BD89" w14:textId="77777777" w:rsidR="004430BE" w:rsidRPr="00B8191B" w:rsidRDefault="004430BE" w:rsidP="004430BE">
      <w:pPr>
        <w:spacing w:after="0" w:line="278" w:lineRule="auto"/>
        <w:jc w:val="both"/>
        <w:rPr>
          <w:rFonts w:ascii="Calibri" w:eastAsia="Cambria" w:hAnsi="Calibri" w:cstheme="minorHAnsi"/>
          <w:lang w:eastAsia="en-NZ"/>
        </w:rPr>
      </w:pPr>
      <w:r w:rsidRPr="00B8191B">
        <w:rPr>
          <w:rFonts w:ascii="Calibri" w:eastAsia="Cambria" w:hAnsi="Calibri" w:cstheme="minorHAnsi"/>
          <w:lang w:eastAsia="en-NZ"/>
        </w:rPr>
        <w:t xml:space="preserve">Where: </w:t>
      </w:r>
    </w:p>
    <w:p w14:paraId="70B7E78A" w14:textId="77777777" w:rsidR="004430BE" w:rsidRPr="00B8191B" w:rsidRDefault="004430BE" w:rsidP="004430BE">
      <w:pPr>
        <w:spacing w:after="0" w:line="278" w:lineRule="auto"/>
        <w:ind w:firstLine="720"/>
        <w:jc w:val="both"/>
        <w:rPr>
          <w:rFonts w:ascii="Calibri" w:eastAsia="Times New Roman" w:hAnsi="Calibri" w:cstheme="minorHAnsi"/>
          <w:b/>
          <w:lang w:val="en-GB" w:eastAsia="en-NZ"/>
        </w:rPr>
      </w:pPr>
      <w:r w:rsidRPr="00B8191B">
        <w:rPr>
          <w:rFonts w:ascii="Calibri" w:eastAsia="Times New Roman" w:hAnsi="Calibri" w:cstheme="minorHAnsi"/>
          <w:b/>
          <w:lang w:val="en-GB" w:eastAsia="en-NZ"/>
        </w:rPr>
        <w:t>AEC=E24h × 365</w:t>
      </w:r>
      <w:r w:rsidRPr="00B8191B">
        <w:rPr>
          <w:rFonts w:ascii="Calibri" w:eastAsia="Times New Roman" w:hAnsi="Calibri" w:cstheme="minorHAnsi"/>
          <w:b/>
          <w:lang w:val="en-GB" w:eastAsia="en-NZ"/>
        </w:rPr>
        <w:tab/>
      </w:r>
      <w:r w:rsidRPr="00B8191B">
        <w:rPr>
          <w:rFonts w:ascii="Calibri" w:eastAsia="Times New Roman" w:hAnsi="Calibri" w:cstheme="minorHAnsi"/>
          <w:b/>
          <w:lang w:val="en-GB" w:eastAsia="en-NZ"/>
        </w:rPr>
        <w:tab/>
      </w:r>
      <w:r w:rsidRPr="00B8191B">
        <w:rPr>
          <w:rFonts w:ascii="Calibri" w:eastAsia="Times New Roman" w:hAnsi="Calibri" w:cstheme="minorHAnsi"/>
          <w:b/>
          <w:lang w:val="en-GB" w:eastAsia="en-NZ"/>
        </w:rPr>
        <w:tab/>
      </w:r>
      <w:r w:rsidRPr="00B8191B">
        <w:rPr>
          <w:rFonts w:ascii="Calibri" w:eastAsia="Times New Roman" w:hAnsi="Calibri" w:cstheme="minorHAnsi"/>
          <w:b/>
          <w:lang w:val="en-GB" w:eastAsia="en-NZ"/>
        </w:rPr>
        <w:tab/>
      </w:r>
      <w:r w:rsidRPr="00B8191B">
        <w:rPr>
          <w:rFonts w:ascii="Calibri" w:eastAsia="Times New Roman" w:hAnsi="Calibri" w:cstheme="minorHAnsi"/>
          <w:b/>
          <w:lang w:val="en-GB" w:eastAsia="en-NZ"/>
        </w:rPr>
        <w:tab/>
      </w:r>
      <w:r w:rsidRPr="00B8191B">
        <w:rPr>
          <w:rFonts w:ascii="Calibri" w:eastAsia="Times New Roman" w:hAnsi="Calibri" w:cstheme="minorHAnsi"/>
          <w:b/>
          <w:lang w:val="en-GB" w:eastAsia="en-NZ"/>
        </w:rPr>
        <w:tab/>
      </w:r>
      <w:r w:rsidRPr="00B8191B">
        <w:rPr>
          <w:rFonts w:ascii="Calibri" w:eastAsia="Times New Roman" w:hAnsi="Calibri" w:cstheme="minorHAnsi"/>
          <w:b/>
          <w:lang w:val="en-GB" w:eastAsia="en-NZ"/>
        </w:rPr>
        <w:tab/>
      </w:r>
    </w:p>
    <w:p w14:paraId="5A3A90DF" w14:textId="77777777" w:rsidR="004430BE" w:rsidRDefault="004430BE" w:rsidP="004430BE">
      <w:pPr>
        <w:spacing w:after="113" w:line="278" w:lineRule="auto"/>
        <w:ind w:left="720"/>
        <w:jc w:val="both"/>
        <w:rPr>
          <w:rFonts w:ascii="Calibri" w:eastAsia="Times New Roman" w:hAnsi="Calibri" w:cstheme="minorHAnsi"/>
          <w:b/>
          <w:lang w:val="en-GB" w:eastAsia="en-NZ"/>
        </w:rPr>
      </w:pPr>
      <w:r w:rsidRPr="00B8191B">
        <w:rPr>
          <w:rFonts w:ascii="Calibri" w:eastAsia="Times New Roman" w:hAnsi="Calibri" w:cstheme="minorHAnsi"/>
          <w:b/>
          <w:lang w:val="en-GB" w:eastAsia="en-NZ"/>
        </w:rPr>
        <w:t xml:space="preserve">SAEC= (M + N × Y) × 365 </w:t>
      </w:r>
      <w:r w:rsidRPr="00B8191B">
        <w:rPr>
          <w:rFonts w:ascii="Calibri" w:eastAsia="Times New Roman" w:hAnsi="Calibri" w:cstheme="minorHAnsi"/>
          <w:b/>
          <w:vertAlign w:val="superscript"/>
          <w:lang w:val="en-GB" w:eastAsia="en-NZ"/>
        </w:rPr>
        <w:footnoteReference w:id="1"/>
      </w:r>
    </w:p>
    <w:p w14:paraId="1AAACD94" w14:textId="77777777" w:rsidR="004430BE" w:rsidRPr="00B8191B" w:rsidRDefault="004430BE" w:rsidP="000D2C2F">
      <w:pPr>
        <w:pBdr>
          <w:top w:val="nil"/>
          <w:left w:val="nil"/>
          <w:bottom w:val="nil"/>
          <w:right w:val="nil"/>
          <w:between w:val="nil"/>
          <w:bar w:val="nil"/>
        </w:pBdr>
        <w:spacing w:after="120" w:line="240" w:lineRule="auto"/>
        <w:jc w:val="both"/>
        <w:rPr>
          <w:rFonts w:ascii="Calibri" w:eastAsia="Arial Unicode MS" w:hAnsi="Calibri" w:cstheme="minorHAnsi"/>
          <w:bdr w:val="nil"/>
          <w:lang w:val="en-US"/>
        </w:rPr>
      </w:pPr>
    </w:p>
    <w:p w14:paraId="080C22C8" w14:textId="77777777" w:rsidR="000D2C2F" w:rsidRPr="00B8191B" w:rsidRDefault="000D2C2F" w:rsidP="000D2C2F">
      <w:pPr>
        <w:pBdr>
          <w:top w:val="nil"/>
          <w:left w:val="nil"/>
          <w:bottom w:val="nil"/>
          <w:right w:val="nil"/>
          <w:between w:val="nil"/>
          <w:bar w:val="nil"/>
        </w:pBdr>
        <w:spacing w:after="120" w:line="240" w:lineRule="auto"/>
        <w:jc w:val="both"/>
        <w:rPr>
          <w:rFonts w:ascii="Calibri" w:eastAsia="Arial Unicode MS" w:hAnsi="Calibri" w:cstheme="minorHAnsi"/>
          <w:noProof/>
          <w:bdr w:val="nil"/>
          <w:lang w:val="en-US" w:eastAsia="en-NZ"/>
        </w:rPr>
      </w:pPr>
      <w:r w:rsidRPr="00B8191B">
        <w:rPr>
          <w:rFonts w:ascii="Calibri" w:eastAsia="Arial Unicode MS" w:hAnsi="Calibri" w:cstheme="minorHAnsi"/>
          <w:bdr w:val="nil"/>
          <w:lang w:val="en-US"/>
        </w:rPr>
        <w:t>The M and</w:t>
      </w:r>
      <w:r w:rsidRPr="00B8191B">
        <w:rPr>
          <w:rFonts w:ascii="Calibri" w:eastAsia="Arial Unicode MS" w:hAnsi="Calibri" w:cstheme="minorHAnsi"/>
          <w:noProof/>
          <w:bdr w:val="nil"/>
          <w:lang w:val="en-US" w:eastAsia="en-NZ"/>
        </w:rPr>
        <w:t xml:space="preserve"> N values of constants for specific refrigerated display cabinets </w:t>
      </w:r>
      <w:r>
        <w:rPr>
          <w:rFonts w:ascii="Calibri" w:eastAsia="Arial Unicode MS" w:hAnsi="Calibri" w:cstheme="minorHAnsi"/>
          <w:noProof/>
          <w:bdr w:val="nil"/>
          <w:lang w:val="en-US" w:eastAsia="en-NZ"/>
        </w:rPr>
        <w:t xml:space="preserve">and proposed MEPS levels </w:t>
      </w:r>
      <w:r w:rsidRPr="00B8191B">
        <w:rPr>
          <w:rFonts w:ascii="Calibri" w:eastAsia="Arial Unicode MS" w:hAnsi="Calibri" w:cstheme="minorHAnsi"/>
          <w:noProof/>
          <w:bdr w:val="nil"/>
          <w:lang w:val="en-US" w:eastAsia="en-NZ"/>
        </w:rPr>
        <w:t xml:space="preserve">are shown in the </w:t>
      </w:r>
      <w:r w:rsidRPr="00C042A9">
        <w:rPr>
          <w:rFonts w:ascii="Calibri" w:eastAsia="Arial Unicode MS" w:hAnsi="Calibri" w:cstheme="minorHAnsi"/>
          <w:b/>
          <w:noProof/>
          <w:bdr w:val="nil"/>
          <w:lang w:val="en-US" w:eastAsia="en-NZ"/>
        </w:rPr>
        <w:t>table</w:t>
      </w:r>
      <w:r>
        <w:rPr>
          <w:rFonts w:ascii="Calibri" w:eastAsia="Arial Unicode MS" w:hAnsi="Calibri" w:cstheme="minorHAnsi"/>
          <w:b/>
          <w:noProof/>
          <w:bdr w:val="nil"/>
          <w:lang w:val="en-US" w:eastAsia="en-NZ"/>
        </w:rPr>
        <w:t>s</w:t>
      </w:r>
      <w:r w:rsidRPr="00C042A9">
        <w:rPr>
          <w:rFonts w:ascii="Calibri" w:eastAsia="Arial Unicode MS" w:hAnsi="Calibri" w:cstheme="minorHAnsi"/>
          <w:b/>
          <w:noProof/>
          <w:bdr w:val="nil"/>
          <w:lang w:val="en-US" w:eastAsia="en-NZ"/>
        </w:rPr>
        <w:t xml:space="preserve"> below</w:t>
      </w:r>
      <w:r w:rsidRPr="00B8191B">
        <w:rPr>
          <w:rFonts w:ascii="Calibri" w:eastAsia="Arial Unicode MS" w:hAnsi="Calibri" w:cstheme="minorHAnsi"/>
          <w:noProof/>
          <w:bdr w:val="nil"/>
          <w:lang w:val="en-US" w:eastAsia="en-NZ"/>
        </w:rPr>
        <w:t xml:space="preserve">. </w:t>
      </w:r>
    </w:p>
    <w:p w14:paraId="549F157E" w14:textId="77777777" w:rsidR="000D2C2F" w:rsidRPr="00B8191B" w:rsidRDefault="000D2C2F" w:rsidP="000D2C2F">
      <w:pPr>
        <w:pBdr>
          <w:top w:val="nil"/>
          <w:left w:val="nil"/>
          <w:bottom w:val="nil"/>
          <w:right w:val="nil"/>
          <w:between w:val="nil"/>
          <w:bar w:val="nil"/>
        </w:pBdr>
        <w:spacing w:after="120" w:line="240" w:lineRule="auto"/>
        <w:jc w:val="both"/>
        <w:rPr>
          <w:rFonts w:ascii="Calibri" w:eastAsia="Arial Unicode MS" w:hAnsi="Calibri" w:cstheme="minorHAnsi"/>
          <w:bdr w:val="nil"/>
          <w:lang w:eastAsia="en-NZ"/>
        </w:rPr>
      </w:pPr>
      <w:r w:rsidRPr="00B8191B">
        <w:rPr>
          <w:rFonts w:ascii="Calibri" w:eastAsia="Arial Unicode MS" w:hAnsi="Calibri" w:cstheme="minorHAnsi"/>
          <w:noProof/>
          <w:bdr w:val="nil"/>
          <w:lang w:val="en-US" w:eastAsia="en-NZ"/>
        </w:rPr>
        <w:t xml:space="preserve">Note that </w:t>
      </w:r>
      <w:r w:rsidRPr="00B8191B">
        <w:rPr>
          <w:rFonts w:ascii="Calibri" w:eastAsia="Arial Unicode MS" w:hAnsi="Calibri" w:cstheme="minorHAnsi"/>
          <w:bdr w:val="nil"/>
          <w:lang w:eastAsia="en-NZ"/>
        </w:rPr>
        <w:t>Small ice-cream freezers are included in Item 5, Group IFH-5 and Ice-cream and gelato scooping cabinets are shown separately as Item 16.</w:t>
      </w:r>
    </w:p>
    <w:p w14:paraId="0236C1A4" w14:textId="77777777" w:rsidR="000D2C2F" w:rsidRDefault="000D2C2F" w:rsidP="000D2C2F">
      <w:pPr>
        <w:spacing w:after="113" w:line="278" w:lineRule="auto"/>
        <w:ind w:left="720"/>
        <w:jc w:val="both"/>
        <w:rPr>
          <w:rFonts w:ascii="Calibri" w:eastAsia="Times New Roman" w:hAnsi="Calibri" w:cstheme="minorHAnsi"/>
          <w:b/>
          <w:lang w:val="en-GB" w:eastAsia="en-NZ"/>
        </w:rPr>
      </w:pPr>
    </w:p>
    <w:p w14:paraId="09AF542C" w14:textId="77777777" w:rsidR="000D2C2F" w:rsidRPr="00B8191B" w:rsidRDefault="000D2C2F" w:rsidP="000D2C2F">
      <w:pPr>
        <w:spacing w:after="113" w:line="278" w:lineRule="auto"/>
        <w:ind w:left="720"/>
        <w:jc w:val="both"/>
        <w:rPr>
          <w:rFonts w:ascii="Calibri" w:eastAsia="Times New Roman" w:hAnsi="Calibri" w:cstheme="minorHAnsi"/>
          <w:b/>
          <w:lang w:val="en-GB" w:eastAsia="en-NZ"/>
        </w:rPr>
      </w:pPr>
      <w:commentRangeStart w:id="1"/>
      <w:r w:rsidRPr="0066533B">
        <w:rPr>
          <w:rFonts w:ascii="Calibri" w:hAnsi="Calibri"/>
          <w:noProof/>
          <w:lang w:eastAsia="en-NZ"/>
        </w:rPr>
        <w:lastRenderedPageBreak/>
        <w:drawing>
          <wp:inline distT="0" distB="0" distL="0" distR="0" wp14:anchorId="6210BA2E" wp14:editId="36C3702C">
            <wp:extent cx="8421014" cy="5566270"/>
            <wp:effectExtent l="0" t="127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rot="5400000">
                      <a:off x="0" y="0"/>
                      <a:ext cx="8421014" cy="5566270"/>
                    </a:xfrm>
                    <a:prstGeom prst="rect">
                      <a:avLst/>
                    </a:prstGeom>
                    <a:noFill/>
                    <a:ln w="9525">
                      <a:noFill/>
                      <a:miter lim="800000"/>
                      <a:headEnd/>
                      <a:tailEnd/>
                    </a:ln>
                  </pic:spPr>
                </pic:pic>
              </a:graphicData>
            </a:graphic>
          </wp:inline>
        </w:drawing>
      </w:r>
      <w:commentRangeEnd w:id="1"/>
      <w:r w:rsidR="004430BE">
        <w:rPr>
          <w:rStyle w:val="CommentReference"/>
        </w:rPr>
        <w:commentReference w:id="1"/>
      </w:r>
    </w:p>
    <w:p w14:paraId="263CDA2E" w14:textId="77777777" w:rsidR="000D2C2F" w:rsidRPr="00B8191B" w:rsidRDefault="000D2C2F" w:rsidP="000D2C2F">
      <w:pPr>
        <w:pBdr>
          <w:top w:val="nil"/>
          <w:left w:val="nil"/>
          <w:bottom w:val="nil"/>
          <w:right w:val="nil"/>
          <w:between w:val="nil"/>
          <w:bar w:val="nil"/>
        </w:pBdr>
        <w:spacing w:after="0" w:line="240" w:lineRule="auto"/>
        <w:ind w:left="851" w:hanging="851"/>
        <w:rPr>
          <w:sz w:val="18"/>
          <w:szCs w:val="18"/>
        </w:rPr>
      </w:pPr>
      <w:r w:rsidRPr="00B8191B" w:rsidDel="00477DFD">
        <w:rPr>
          <w:rFonts w:ascii="Calibri" w:eastAsia="Arial Unicode MS" w:hAnsi="Calibri" w:cs="Times New Roman"/>
          <w:noProof/>
          <w:bdr w:val="nil"/>
          <w:lang w:eastAsia="en-NZ"/>
        </w:rPr>
        <w:t xml:space="preserve"> </w:t>
      </w:r>
      <w:r w:rsidRPr="00B8191B" w:rsidDel="00477DFD">
        <w:rPr>
          <w:rFonts w:ascii="Times New Roman" w:eastAsia="Arial Unicode MS" w:hAnsi="Times New Roman" w:cs="Times New Roman"/>
          <w:sz w:val="24"/>
          <w:bdr w:val="nil"/>
          <w:lang w:val="en-US"/>
        </w:rPr>
        <w:t xml:space="preserve"> </w:t>
      </w:r>
    </w:p>
    <w:p w14:paraId="078AD80B" w14:textId="77777777" w:rsidR="000D2C2F" w:rsidRPr="00B8191B" w:rsidRDefault="000D2C2F" w:rsidP="000D2C2F">
      <w:pPr>
        <w:pBdr>
          <w:top w:val="nil"/>
          <w:left w:val="nil"/>
          <w:bottom w:val="nil"/>
          <w:right w:val="nil"/>
          <w:between w:val="nil"/>
          <w:bar w:val="nil"/>
        </w:pBdr>
        <w:spacing w:after="0" w:line="240" w:lineRule="auto"/>
        <w:rPr>
          <w:rFonts w:ascii="Calibri" w:eastAsia="Arial Unicode MS" w:hAnsi="Calibri" w:cstheme="minorHAnsi"/>
          <w:b/>
          <w:u w:val="single"/>
          <w:bdr w:val="nil"/>
          <w:lang w:val="en-US"/>
        </w:rPr>
      </w:pPr>
    </w:p>
    <w:p w14:paraId="748ED135" w14:textId="77777777" w:rsidR="000D2C2F" w:rsidRDefault="000D2C2F" w:rsidP="000D2C2F">
      <w:r>
        <w:t xml:space="preserve"> </w:t>
      </w:r>
    </w:p>
    <w:p w14:paraId="27474433" w14:textId="3D144873" w:rsidR="000D2C2F" w:rsidRDefault="003504C1" w:rsidP="000D2C2F">
      <w:r w:rsidRPr="00B8191B">
        <w:rPr>
          <w:rFonts w:ascii="Calibri" w:eastAsia="Arial Unicode MS" w:hAnsi="Calibri" w:cs="Times New Roman"/>
          <w:noProof/>
          <w:lang w:eastAsia="en-NZ"/>
        </w:rPr>
        <w:drawing>
          <wp:anchor distT="0" distB="0" distL="114300" distR="114300" simplePos="0" relativeHeight="251658240" behindDoc="0" locked="0" layoutInCell="1" allowOverlap="1" wp14:anchorId="1714AE6D" wp14:editId="213F1B3E">
            <wp:simplePos x="0" y="0"/>
            <wp:positionH relativeFrom="margin">
              <wp:align>right</wp:align>
            </wp:positionH>
            <wp:positionV relativeFrom="paragraph">
              <wp:posOffset>346710</wp:posOffset>
            </wp:positionV>
            <wp:extent cx="8569325" cy="5591810"/>
            <wp:effectExtent l="2858" t="0" r="6032" b="6033"/>
            <wp:wrapSquare wrapText="bothSides"/>
            <wp:docPr id="59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rot="16200000">
                      <a:off x="0" y="0"/>
                      <a:ext cx="8569325" cy="55918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D2C2F" w:rsidRPr="00B8191B">
        <w:rPr>
          <w:rFonts w:ascii="Calibri" w:eastAsia="Arial Unicode MS" w:hAnsi="Calibri" w:cs="Times New Roman"/>
          <w:noProof/>
          <w:lang w:eastAsia="en-NZ"/>
        </w:rPr>
        <w:drawing>
          <wp:anchor distT="0" distB="0" distL="114300" distR="114300" simplePos="0" relativeHeight="251652096" behindDoc="0" locked="0" layoutInCell="1" allowOverlap="1" wp14:anchorId="02B30C53" wp14:editId="2FE0069D">
            <wp:simplePos x="0" y="0"/>
            <wp:positionH relativeFrom="margin">
              <wp:align>right</wp:align>
            </wp:positionH>
            <wp:positionV relativeFrom="paragraph">
              <wp:posOffset>346710</wp:posOffset>
            </wp:positionV>
            <wp:extent cx="8569325" cy="5591810"/>
            <wp:effectExtent l="2858" t="0" r="6032" b="6033"/>
            <wp:wrapSquare wrapText="bothSides"/>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rot="16200000">
                      <a:off x="0" y="0"/>
                      <a:ext cx="8569325" cy="55918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D2C2F" w:rsidRPr="00B8191B">
        <w:rPr>
          <w:rFonts w:ascii="Calibri" w:eastAsia="Arial Unicode MS" w:hAnsi="Calibri" w:cs="Times New Roman"/>
          <w:noProof/>
          <w:lang w:eastAsia="en-NZ"/>
        </w:rPr>
        <w:drawing>
          <wp:anchor distT="0" distB="0" distL="114300" distR="114300" simplePos="0" relativeHeight="251653120" behindDoc="0" locked="0" layoutInCell="1" allowOverlap="1" wp14:anchorId="6EEF2BEC" wp14:editId="5CFB5DCD">
            <wp:simplePos x="0" y="0"/>
            <wp:positionH relativeFrom="margin">
              <wp:align>right</wp:align>
            </wp:positionH>
            <wp:positionV relativeFrom="paragraph">
              <wp:posOffset>346710</wp:posOffset>
            </wp:positionV>
            <wp:extent cx="8569325" cy="5591810"/>
            <wp:effectExtent l="2858" t="0" r="6032" b="6033"/>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rot="16200000">
                      <a:off x="0" y="0"/>
                      <a:ext cx="8569325" cy="55918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D2C2F" w:rsidRPr="00B8191B">
        <w:rPr>
          <w:rFonts w:ascii="Calibri" w:eastAsia="Arial Unicode MS" w:hAnsi="Calibri" w:cs="Times New Roman"/>
          <w:noProof/>
          <w:lang w:eastAsia="en-NZ"/>
        </w:rPr>
        <w:drawing>
          <wp:anchor distT="0" distB="0" distL="114300" distR="114300" simplePos="0" relativeHeight="251654144" behindDoc="0" locked="0" layoutInCell="1" allowOverlap="1" wp14:anchorId="682FD65A" wp14:editId="0E3F33A2">
            <wp:simplePos x="0" y="0"/>
            <wp:positionH relativeFrom="margin">
              <wp:align>right</wp:align>
            </wp:positionH>
            <wp:positionV relativeFrom="paragraph">
              <wp:posOffset>346710</wp:posOffset>
            </wp:positionV>
            <wp:extent cx="8569325" cy="5591810"/>
            <wp:effectExtent l="2858" t="0" r="6032" b="6033"/>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rot="16200000">
                      <a:off x="0" y="0"/>
                      <a:ext cx="8569325" cy="55918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D2C2F" w:rsidRPr="00B8191B">
        <w:rPr>
          <w:rFonts w:ascii="Calibri" w:eastAsia="Arial Unicode MS" w:hAnsi="Calibri" w:cs="Times New Roman"/>
          <w:noProof/>
          <w:lang w:eastAsia="en-NZ"/>
        </w:rPr>
        <w:drawing>
          <wp:anchor distT="0" distB="0" distL="114300" distR="114300" simplePos="0" relativeHeight="251655168" behindDoc="0" locked="0" layoutInCell="1" allowOverlap="1" wp14:anchorId="29AC87C6" wp14:editId="5AE17A10">
            <wp:simplePos x="0" y="0"/>
            <wp:positionH relativeFrom="margin">
              <wp:align>right</wp:align>
            </wp:positionH>
            <wp:positionV relativeFrom="paragraph">
              <wp:posOffset>346710</wp:posOffset>
            </wp:positionV>
            <wp:extent cx="8569325" cy="5591810"/>
            <wp:effectExtent l="2858" t="0" r="6032" b="6033"/>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rot="16200000">
                      <a:off x="0" y="0"/>
                      <a:ext cx="8569325" cy="55918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A3FB5" w:rsidRPr="00B8191B">
        <w:rPr>
          <w:rFonts w:ascii="Calibri" w:eastAsia="Arial Unicode MS" w:hAnsi="Calibri" w:cs="Times New Roman"/>
          <w:noProof/>
          <w:lang w:eastAsia="en-NZ"/>
        </w:rPr>
        <w:drawing>
          <wp:anchor distT="0" distB="0" distL="114300" distR="114300" simplePos="0" relativeHeight="251656192" behindDoc="0" locked="0" layoutInCell="1" allowOverlap="1" wp14:anchorId="1714AE6D" wp14:editId="4BFA55F0">
            <wp:simplePos x="0" y="0"/>
            <wp:positionH relativeFrom="margin">
              <wp:align>right</wp:align>
            </wp:positionH>
            <wp:positionV relativeFrom="paragraph">
              <wp:posOffset>346710</wp:posOffset>
            </wp:positionV>
            <wp:extent cx="8569325" cy="5591810"/>
            <wp:effectExtent l="2858" t="0" r="6032" b="6033"/>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rot="16200000">
                      <a:off x="0" y="0"/>
                      <a:ext cx="8569325" cy="55918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A3FB5" w:rsidRPr="00B8191B">
        <w:rPr>
          <w:rFonts w:ascii="Calibri" w:eastAsia="Arial Unicode MS" w:hAnsi="Calibri" w:cs="Times New Roman"/>
          <w:noProof/>
          <w:lang w:eastAsia="en-NZ"/>
        </w:rPr>
        <w:drawing>
          <wp:anchor distT="0" distB="0" distL="114300" distR="114300" simplePos="0" relativeHeight="251657216" behindDoc="0" locked="0" layoutInCell="1" allowOverlap="1" wp14:anchorId="1714AE6D" wp14:editId="4BFA55F0">
            <wp:simplePos x="0" y="0"/>
            <wp:positionH relativeFrom="margin">
              <wp:align>right</wp:align>
            </wp:positionH>
            <wp:positionV relativeFrom="paragraph">
              <wp:posOffset>346710</wp:posOffset>
            </wp:positionV>
            <wp:extent cx="8569325" cy="5591810"/>
            <wp:effectExtent l="2858" t="0" r="6032" b="6033"/>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rot="16200000">
                      <a:off x="0" y="0"/>
                      <a:ext cx="8569325" cy="55918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8191B">
        <w:rPr>
          <w:rFonts w:ascii="Calibri" w:eastAsia="Arial Unicode MS" w:hAnsi="Calibri" w:cs="Times New Roman"/>
          <w:noProof/>
          <w:lang w:eastAsia="en-NZ"/>
        </w:rPr>
        <w:drawing>
          <wp:anchor distT="0" distB="0" distL="114300" distR="114300" simplePos="0" relativeHeight="251659264" behindDoc="0" locked="0" layoutInCell="1" allowOverlap="1" wp14:anchorId="1714AE6D" wp14:editId="213F1B3E">
            <wp:simplePos x="0" y="0"/>
            <wp:positionH relativeFrom="margin">
              <wp:align>right</wp:align>
            </wp:positionH>
            <wp:positionV relativeFrom="paragraph">
              <wp:posOffset>346710</wp:posOffset>
            </wp:positionV>
            <wp:extent cx="8569325" cy="5591810"/>
            <wp:effectExtent l="2858" t="0" r="6032" b="6033"/>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rot="16200000">
                      <a:off x="0" y="0"/>
                      <a:ext cx="8569325" cy="55918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8191B">
        <w:rPr>
          <w:rFonts w:ascii="Calibri" w:eastAsia="Arial Unicode MS" w:hAnsi="Calibri" w:cs="Times New Roman"/>
          <w:noProof/>
          <w:lang w:eastAsia="en-NZ"/>
        </w:rPr>
        <w:drawing>
          <wp:anchor distT="0" distB="0" distL="114300" distR="114300" simplePos="0" relativeHeight="251660288" behindDoc="0" locked="0" layoutInCell="1" allowOverlap="1" wp14:anchorId="1714AE6D" wp14:editId="213F1B3E">
            <wp:simplePos x="0" y="0"/>
            <wp:positionH relativeFrom="margin">
              <wp:align>right</wp:align>
            </wp:positionH>
            <wp:positionV relativeFrom="paragraph">
              <wp:posOffset>346710</wp:posOffset>
            </wp:positionV>
            <wp:extent cx="8569325" cy="5591810"/>
            <wp:effectExtent l="2858" t="0" r="6032" b="6033"/>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rot="16200000">
                      <a:off x="0" y="0"/>
                      <a:ext cx="8569325" cy="55918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8191B">
        <w:rPr>
          <w:rFonts w:ascii="Calibri" w:eastAsia="Arial Unicode MS" w:hAnsi="Calibri" w:cs="Times New Roman"/>
          <w:noProof/>
          <w:lang w:eastAsia="en-NZ"/>
        </w:rPr>
        <w:drawing>
          <wp:anchor distT="0" distB="0" distL="114300" distR="114300" simplePos="0" relativeHeight="251661312" behindDoc="0" locked="0" layoutInCell="1" allowOverlap="1" wp14:anchorId="1714AE6D" wp14:editId="213F1B3E">
            <wp:simplePos x="0" y="0"/>
            <wp:positionH relativeFrom="margin">
              <wp:align>right</wp:align>
            </wp:positionH>
            <wp:positionV relativeFrom="paragraph">
              <wp:posOffset>346710</wp:posOffset>
            </wp:positionV>
            <wp:extent cx="8569325" cy="5591810"/>
            <wp:effectExtent l="2858" t="0" r="6032" b="6033"/>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rot="16200000">
                      <a:off x="0" y="0"/>
                      <a:ext cx="8569325" cy="55918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410324A" w14:textId="77777777" w:rsidR="000D2C2F" w:rsidRDefault="000D2C2F" w:rsidP="000D2C2F"/>
    <w:p w14:paraId="2C6631F3" w14:textId="77777777" w:rsidR="000D2C2F" w:rsidRDefault="000D2C2F" w:rsidP="000D2C2F"/>
    <w:p w14:paraId="2A08371B" w14:textId="2CB7AF80" w:rsidR="000D2C2F" w:rsidRDefault="000D2C2F" w:rsidP="000D2C2F"/>
    <w:p w14:paraId="1836D1F7" w14:textId="1DD48FF4" w:rsidR="000D2C2F" w:rsidRDefault="003504C1" w:rsidP="000D2C2F">
      <w:r w:rsidRPr="00B8191B">
        <w:rPr>
          <w:rFonts w:ascii="Calibri" w:eastAsia="Arial Unicode MS" w:hAnsi="Calibri" w:cs="Times New Roman"/>
          <w:noProof/>
          <w:lang w:eastAsia="en-NZ"/>
        </w:rPr>
        <w:drawing>
          <wp:anchor distT="0" distB="0" distL="114300" distR="114300" simplePos="0" relativeHeight="251662336" behindDoc="0" locked="0" layoutInCell="1" allowOverlap="1" wp14:anchorId="1714AE6D" wp14:editId="213F1B3E">
            <wp:simplePos x="0" y="0"/>
            <wp:positionH relativeFrom="margin">
              <wp:align>right</wp:align>
            </wp:positionH>
            <wp:positionV relativeFrom="paragraph">
              <wp:posOffset>346710</wp:posOffset>
            </wp:positionV>
            <wp:extent cx="8569325" cy="5591810"/>
            <wp:effectExtent l="2858" t="0" r="6032" b="6033"/>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rot="16200000">
                      <a:off x="0" y="0"/>
                      <a:ext cx="8569325" cy="55918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A21AB54" w14:textId="77777777" w:rsidR="000D2C2F" w:rsidRDefault="000D2C2F" w:rsidP="000D2C2F"/>
    <w:p w14:paraId="48B66AA4" w14:textId="77777777" w:rsidR="000D2C2F" w:rsidRDefault="000D2C2F" w:rsidP="000D2C2F"/>
    <w:p w14:paraId="1925E71A" w14:textId="77777777" w:rsidR="000D2C2F" w:rsidRDefault="000D2C2F" w:rsidP="000D2C2F"/>
    <w:p w14:paraId="5E1F9BE6" w14:textId="77777777" w:rsidR="000D2C2F" w:rsidRDefault="000D2C2F" w:rsidP="000D2C2F"/>
    <w:p w14:paraId="7DAC9D05" w14:textId="77777777" w:rsidR="000D2C2F" w:rsidRDefault="000D2C2F" w:rsidP="000D2C2F">
      <w:pPr>
        <w:jc w:val="both"/>
        <w:rPr>
          <w:b/>
        </w:rPr>
      </w:pPr>
    </w:p>
    <w:p w14:paraId="3127690E" w14:textId="77777777" w:rsidR="000D2C2F" w:rsidRDefault="000D2C2F" w:rsidP="00892097">
      <w:pPr>
        <w:jc w:val="both"/>
        <w:rPr>
          <w:b/>
          <w:sz w:val="28"/>
          <w:szCs w:val="28"/>
        </w:rPr>
      </w:pPr>
    </w:p>
    <w:p w14:paraId="14BA448F" w14:textId="77777777" w:rsidR="000D2C2F" w:rsidRDefault="000D2C2F" w:rsidP="00892097">
      <w:pPr>
        <w:jc w:val="both"/>
        <w:rPr>
          <w:b/>
          <w:sz w:val="28"/>
          <w:szCs w:val="28"/>
        </w:rPr>
      </w:pPr>
    </w:p>
    <w:p w14:paraId="42D3594F" w14:textId="77777777" w:rsidR="000D2C2F" w:rsidRDefault="000D2C2F" w:rsidP="00892097">
      <w:pPr>
        <w:jc w:val="both"/>
        <w:rPr>
          <w:b/>
          <w:sz w:val="28"/>
          <w:szCs w:val="28"/>
        </w:rPr>
      </w:pPr>
    </w:p>
    <w:p w14:paraId="30EE2C33" w14:textId="77777777" w:rsidR="000D2C2F" w:rsidRDefault="000D2C2F" w:rsidP="00892097">
      <w:pPr>
        <w:jc w:val="both"/>
        <w:rPr>
          <w:b/>
          <w:sz w:val="28"/>
          <w:szCs w:val="28"/>
        </w:rPr>
      </w:pPr>
    </w:p>
    <w:p w14:paraId="4FF57A83" w14:textId="77777777" w:rsidR="000D2C2F" w:rsidRDefault="000D2C2F" w:rsidP="00892097">
      <w:pPr>
        <w:jc w:val="both"/>
        <w:rPr>
          <w:b/>
          <w:sz w:val="28"/>
          <w:szCs w:val="28"/>
        </w:rPr>
      </w:pPr>
    </w:p>
    <w:p w14:paraId="73CA81C0" w14:textId="77777777" w:rsidR="000D2C2F" w:rsidRDefault="000D2C2F" w:rsidP="00892097">
      <w:pPr>
        <w:jc w:val="both"/>
        <w:rPr>
          <w:b/>
          <w:sz w:val="28"/>
          <w:szCs w:val="28"/>
        </w:rPr>
      </w:pPr>
    </w:p>
    <w:p w14:paraId="54ECF776" w14:textId="77777777" w:rsidR="000D2C2F" w:rsidRDefault="000D2C2F" w:rsidP="00892097">
      <w:pPr>
        <w:jc w:val="both"/>
        <w:rPr>
          <w:b/>
          <w:sz w:val="28"/>
          <w:szCs w:val="28"/>
        </w:rPr>
      </w:pPr>
    </w:p>
    <w:p w14:paraId="4FB42A98" w14:textId="77777777" w:rsidR="000D2C2F" w:rsidRDefault="000D2C2F" w:rsidP="00892097">
      <w:pPr>
        <w:jc w:val="both"/>
      </w:pPr>
    </w:p>
    <w:p w14:paraId="7AC45B92" w14:textId="77777777" w:rsidR="000D2C2F" w:rsidRDefault="000D2C2F" w:rsidP="00892097">
      <w:pPr>
        <w:jc w:val="both"/>
      </w:pPr>
    </w:p>
    <w:p w14:paraId="06C3C07C" w14:textId="77777777" w:rsidR="000D2C2F" w:rsidRDefault="000D2C2F" w:rsidP="00892097">
      <w:pPr>
        <w:jc w:val="both"/>
      </w:pPr>
    </w:p>
    <w:p w14:paraId="5A848A08" w14:textId="77777777" w:rsidR="000D2C2F" w:rsidRDefault="000D2C2F" w:rsidP="00892097">
      <w:pPr>
        <w:jc w:val="both"/>
      </w:pPr>
    </w:p>
    <w:p w14:paraId="5D7B5616" w14:textId="77777777" w:rsidR="000D2C2F" w:rsidRDefault="000D2C2F" w:rsidP="00892097">
      <w:pPr>
        <w:jc w:val="both"/>
      </w:pPr>
    </w:p>
    <w:p w14:paraId="08B397E4" w14:textId="77777777" w:rsidR="001A3FB5" w:rsidRDefault="001A3FB5" w:rsidP="000D2C2F">
      <w:pPr>
        <w:spacing w:after="0" w:line="240" w:lineRule="auto"/>
        <w:rPr>
          <w:b/>
          <w:sz w:val="28"/>
          <w:szCs w:val="28"/>
        </w:rPr>
      </w:pPr>
    </w:p>
    <w:p w14:paraId="7ACDE77B" w14:textId="77777777" w:rsidR="001A3FB5" w:rsidRDefault="001A3FB5" w:rsidP="000D2C2F">
      <w:pPr>
        <w:spacing w:after="0" w:line="240" w:lineRule="auto"/>
        <w:rPr>
          <w:b/>
          <w:sz w:val="28"/>
          <w:szCs w:val="28"/>
        </w:rPr>
      </w:pPr>
      <w:r>
        <w:rPr>
          <w:b/>
          <w:sz w:val="28"/>
          <w:szCs w:val="28"/>
        </w:rPr>
        <w:br w:type="page"/>
      </w:r>
    </w:p>
    <w:p w14:paraId="4AEF0D4F" w14:textId="6C725FB1" w:rsidR="000D2C2F" w:rsidRPr="000D2C2F" w:rsidRDefault="000D2C2F" w:rsidP="000D2C2F">
      <w:pPr>
        <w:spacing w:after="0" w:line="240" w:lineRule="auto"/>
        <w:rPr>
          <w:b/>
          <w:sz w:val="28"/>
          <w:szCs w:val="28"/>
        </w:rPr>
      </w:pPr>
      <w:r w:rsidRPr="000D2C2F">
        <w:rPr>
          <w:b/>
          <w:sz w:val="28"/>
          <w:szCs w:val="28"/>
        </w:rPr>
        <w:t>Recommendation 2: Adoption of EU efficiency levels for refrigerated storage cabinets</w:t>
      </w:r>
    </w:p>
    <w:p w14:paraId="21A64EC4" w14:textId="77777777" w:rsidR="000D2C2F" w:rsidRDefault="000D2C2F" w:rsidP="000D2C2F">
      <w:pPr>
        <w:spacing w:after="0" w:line="240" w:lineRule="auto"/>
        <w:rPr>
          <w:b/>
          <w:sz w:val="28"/>
          <w:szCs w:val="28"/>
        </w:rPr>
      </w:pPr>
    </w:p>
    <w:p w14:paraId="55762ADA" w14:textId="24631760" w:rsidR="000D2C2F" w:rsidRPr="00B8191B" w:rsidRDefault="000D2C2F" w:rsidP="000D2C2F">
      <w:pPr>
        <w:spacing w:after="0" w:line="240" w:lineRule="auto"/>
        <w:rPr>
          <w:rFonts w:ascii="Calibri" w:hAnsi="Calibri"/>
          <w:b/>
          <w:u w:val="single"/>
        </w:rPr>
      </w:pPr>
      <w:r>
        <w:rPr>
          <w:rFonts w:ascii="Calibri" w:hAnsi="Calibri"/>
          <w:b/>
          <w:u w:val="single"/>
        </w:rPr>
        <w:t>Proposed efficiency levels for refrigerated storage c</w:t>
      </w:r>
      <w:r w:rsidRPr="00B8191B">
        <w:rPr>
          <w:rFonts w:ascii="Calibri" w:hAnsi="Calibri"/>
          <w:b/>
          <w:u w:val="single"/>
        </w:rPr>
        <w:t>abinets in Australia and New Zealand.</w:t>
      </w:r>
    </w:p>
    <w:p w14:paraId="3156DF9D" w14:textId="77777777" w:rsidR="000D2C2F" w:rsidRPr="00B8191B" w:rsidRDefault="000D2C2F" w:rsidP="000D2C2F">
      <w:pPr>
        <w:pBdr>
          <w:top w:val="nil"/>
          <w:left w:val="nil"/>
          <w:bottom w:val="nil"/>
          <w:right w:val="nil"/>
          <w:between w:val="nil"/>
          <w:bar w:val="nil"/>
        </w:pBdr>
        <w:spacing w:after="0" w:line="240" w:lineRule="auto"/>
        <w:rPr>
          <w:rFonts w:ascii="Calibri" w:eastAsia="Arial Unicode MS" w:hAnsi="Calibri" w:cstheme="minorHAnsi"/>
          <w:b/>
          <w:u w:val="single"/>
          <w:bdr w:val="nil"/>
          <w:lang w:val="en-US"/>
        </w:rPr>
      </w:pPr>
    </w:p>
    <w:p w14:paraId="6CCD4B85" w14:textId="77777777" w:rsidR="000D2C2F" w:rsidRPr="00B8191B" w:rsidRDefault="000D2C2F" w:rsidP="000D2C2F">
      <w:pPr>
        <w:pBdr>
          <w:top w:val="nil"/>
          <w:left w:val="nil"/>
          <w:bottom w:val="nil"/>
          <w:right w:val="nil"/>
          <w:between w:val="nil"/>
          <w:bar w:val="nil"/>
        </w:pBdr>
        <w:spacing w:after="120" w:line="240" w:lineRule="auto"/>
        <w:jc w:val="both"/>
        <w:rPr>
          <w:rFonts w:ascii="Calibri" w:eastAsia="Arial Unicode MS" w:hAnsi="Calibri" w:cstheme="minorHAnsi"/>
          <w:bdr w:val="nil"/>
          <w:lang w:val="en-US"/>
        </w:rPr>
      </w:pPr>
      <w:r w:rsidRPr="00B8191B">
        <w:rPr>
          <w:rFonts w:ascii="Calibri" w:eastAsia="Arial Unicode MS" w:hAnsi="Calibri" w:cstheme="minorHAnsi"/>
          <w:bdr w:val="nil"/>
          <w:lang w:val="en-US"/>
        </w:rPr>
        <w:t>The proposed efficiency levels for Refrigerated Storage Cabinets are those currently appl</w:t>
      </w:r>
      <w:r>
        <w:rPr>
          <w:rFonts w:ascii="Calibri" w:eastAsia="Arial Unicode MS" w:hAnsi="Calibri" w:cstheme="minorHAnsi"/>
          <w:bdr w:val="nil"/>
          <w:lang w:val="en-US"/>
        </w:rPr>
        <w:t>ied</w:t>
      </w:r>
      <w:r w:rsidRPr="00B8191B">
        <w:rPr>
          <w:rFonts w:ascii="Calibri" w:eastAsia="Arial Unicode MS" w:hAnsi="Calibri" w:cstheme="minorHAnsi"/>
          <w:bdr w:val="nil"/>
          <w:lang w:val="en-US"/>
        </w:rPr>
        <w:t xml:space="preserve"> in Europe which were implemented under Commission Regulation (EU) 2015/1095 on 5 May 2015 (see Consultation RIS July 2016 Page 27).</w:t>
      </w:r>
    </w:p>
    <w:p w14:paraId="1AD72415" w14:textId="77777777" w:rsidR="000D2C2F" w:rsidRPr="00B8191B" w:rsidRDefault="000D2C2F" w:rsidP="000D2C2F">
      <w:pPr>
        <w:pBdr>
          <w:top w:val="nil"/>
          <w:left w:val="nil"/>
          <w:bottom w:val="nil"/>
          <w:right w:val="nil"/>
          <w:between w:val="nil"/>
          <w:bar w:val="nil"/>
        </w:pBdr>
        <w:spacing w:after="0" w:line="240" w:lineRule="auto"/>
        <w:jc w:val="both"/>
        <w:rPr>
          <w:rFonts w:ascii="Calibri" w:eastAsia="Arial Unicode MS" w:hAnsi="Calibri" w:cstheme="minorHAnsi"/>
          <w:bdr w:val="nil"/>
          <w:lang w:val="en-US"/>
        </w:rPr>
      </w:pPr>
      <w:r w:rsidRPr="00B8191B">
        <w:rPr>
          <w:rFonts w:ascii="Calibri" w:eastAsia="Arial Unicode MS" w:hAnsi="Calibri" w:cstheme="minorHAnsi"/>
          <w:bdr w:val="nil"/>
          <w:lang w:val="en-US"/>
        </w:rPr>
        <w:t>The efficiency levels based on an Energy Efficiency Index (EEI) together with the dates of introduction are shown in the table below:</w:t>
      </w:r>
    </w:p>
    <w:p w14:paraId="4A8FE95C" w14:textId="77777777" w:rsidR="000D2C2F" w:rsidRPr="00B8191B" w:rsidRDefault="000D2C2F" w:rsidP="000D2C2F">
      <w:pPr>
        <w:pBdr>
          <w:top w:val="nil"/>
          <w:left w:val="nil"/>
          <w:bottom w:val="nil"/>
          <w:right w:val="nil"/>
          <w:between w:val="nil"/>
          <w:bar w:val="nil"/>
        </w:pBdr>
        <w:spacing w:after="0" w:line="240" w:lineRule="auto"/>
        <w:rPr>
          <w:rFonts w:ascii="Calibri" w:eastAsia="Arial Unicode MS" w:hAnsi="Calibri" w:cstheme="minorHAnsi"/>
          <w:bdr w:val="nil"/>
          <w:lang w:val="en-US"/>
        </w:rPr>
      </w:pPr>
    </w:p>
    <w:tbl>
      <w:tblPr>
        <w:tblW w:w="9180" w:type="dxa"/>
        <w:tblInd w:w="108" w:type="dxa"/>
        <w:tblLook w:val="04A0" w:firstRow="1" w:lastRow="0" w:firstColumn="1" w:lastColumn="0" w:noHBand="0" w:noVBand="1"/>
      </w:tblPr>
      <w:tblGrid>
        <w:gridCol w:w="2031"/>
        <w:gridCol w:w="3369"/>
        <w:gridCol w:w="3780"/>
      </w:tblGrid>
      <w:tr w:rsidR="000D2C2F" w:rsidRPr="00B8191B" w14:paraId="0746F78B" w14:textId="77777777" w:rsidTr="000D2C2F">
        <w:trPr>
          <w:trHeight w:val="300"/>
        </w:trPr>
        <w:tc>
          <w:tcPr>
            <w:tcW w:w="9180" w:type="dxa"/>
            <w:gridSpan w:val="3"/>
            <w:tcBorders>
              <w:top w:val="nil"/>
              <w:left w:val="nil"/>
              <w:bottom w:val="nil"/>
              <w:right w:val="nil"/>
            </w:tcBorders>
            <w:shd w:val="clear" w:color="000000" w:fill="000000"/>
            <w:noWrap/>
            <w:vAlign w:val="center"/>
            <w:hideMark/>
          </w:tcPr>
          <w:p w14:paraId="0DF83CF3" w14:textId="77777777" w:rsidR="000D2C2F" w:rsidRPr="00B8191B" w:rsidRDefault="000D2C2F" w:rsidP="000D2C2F">
            <w:pPr>
              <w:pBdr>
                <w:top w:val="nil"/>
                <w:left w:val="nil"/>
                <w:bottom w:val="nil"/>
                <w:right w:val="nil"/>
                <w:between w:val="nil"/>
                <w:bar w:val="nil"/>
              </w:pBdr>
              <w:spacing w:after="0" w:line="240" w:lineRule="auto"/>
              <w:rPr>
                <w:rFonts w:ascii="Calibri" w:eastAsia="Times New Roman" w:hAnsi="Calibri" w:cs="Calibri"/>
                <w:color w:val="FFFFFF"/>
                <w:sz w:val="24"/>
                <w:szCs w:val="24"/>
                <w:bdr w:val="nil"/>
                <w:lang w:eastAsia="en-NZ"/>
              </w:rPr>
            </w:pPr>
            <w:r w:rsidRPr="00B8191B">
              <w:rPr>
                <w:rFonts w:ascii="Calibri" w:eastAsia="Times New Roman" w:hAnsi="Calibri" w:cs="Calibri"/>
                <w:color w:val="FFFFFF"/>
                <w:bdr w:val="nil"/>
                <w:lang w:eastAsia="en-NZ"/>
              </w:rPr>
              <w:t>Proposed EU energy efficiency levels for refrigerated storage cabinets</w:t>
            </w:r>
          </w:p>
        </w:tc>
      </w:tr>
      <w:tr w:rsidR="000D2C2F" w:rsidRPr="00B8191B" w14:paraId="195A2F8B" w14:textId="77777777" w:rsidTr="000D2C2F">
        <w:trPr>
          <w:trHeight w:val="300"/>
        </w:trPr>
        <w:tc>
          <w:tcPr>
            <w:tcW w:w="2031" w:type="dxa"/>
            <w:tcBorders>
              <w:top w:val="single" w:sz="4" w:space="0" w:color="auto"/>
              <w:left w:val="single" w:sz="4" w:space="0" w:color="auto"/>
              <w:bottom w:val="single" w:sz="4" w:space="0" w:color="auto"/>
              <w:right w:val="single" w:sz="4" w:space="0" w:color="auto"/>
            </w:tcBorders>
            <w:shd w:val="clear" w:color="000000" w:fill="D7E4BC"/>
            <w:vAlign w:val="bottom"/>
            <w:hideMark/>
          </w:tcPr>
          <w:p w14:paraId="48934AFD" w14:textId="77777777" w:rsidR="000D2C2F" w:rsidRPr="00B8191B" w:rsidRDefault="000D2C2F" w:rsidP="000D2C2F">
            <w:pPr>
              <w:pBdr>
                <w:top w:val="nil"/>
                <w:left w:val="nil"/>
                <w:bottom w:val="nil"/>
                <w:right w:val="nil"/>
                <w:between w:val="nil"/>
                <w:bar w:val="nil"/>
              </w:pBdr>
              <w:spacing w:after="0" w:line="240" w:lineRule="auto"/>
              <w:jc w:val="center"/>
              <w:rPr>
                <w:rFonts w:ascii="Calibri" w:eastAsia="Times New Roman" w:hAnsi="Calibri" w:cs="Calibri"/>
                <w:color w:val="000000"/>
                <w:sz w:val="24"/>
                <w:szCs w:val="24"/>
                <w:bdr w:val="nil"/>
                <w:lang w:eastAsia="en-NZ"/>
              </w:rPr>
            </w:pPr>
            <w:r w:rsidRPr="00B8191B">
              <w:rPr>
                <w:rFonts w:ascii="Calibri" w:eastAsia="Times New Roman" w:hAnsi="Calibri" w:cs="Calibri"/>
                <w:color w:val="000000"/>
                <w:bdr w:val="nil"/>
                <w:lang w:eastAsia="en-NZ"/>
              </w:rPr>
              <w:t>Introduction</w:t>
            </w:r>
          </w:p>
        </w:tc>
        <w:tc>
          <w:tcPr>
            <w:tcW w:w="3369" w:type="dxa"/>
            <w:tcBorders>
              <w:top w:val="nil"/>
              <w:left w:val="nil"/>
              <w:bottom w:val="nil"/>
              <w:right w:val="single" w:sz="4" w:space="0" w:color="000000"/>
            </w:tcBorders>
            <w:shd w:val="clear" w:color="000000" w:fill="D7E4BC"/>
            <w:vAlign w:val="center"/>
            <w:hideMark/>
          </w:tcPr>
          <w:p w14:paraId="55B0AE4A" w14:textId="77777777" w:rsidR="000D2C2F" w:rsidRPr="00B8191B" w:rsidRDefault="000D2C2F" w:rsidP="000D2C2F">
            <w:pPr>
              <w:pBdr>
                <w:top w:val="nil"/>
                <w:left w:val="nil"/>
                <w:bottom w:val="nil"/>
                <w:right w:val="nil"/>
                <w:between w:val="nil"/>
                <w:bar w:val="nil"/>
              </w:pBdr>
              <w:spacing w:after="0" w:line="240" w:lineRule="auto"/>
              <w:jc w:val="center"/>
              <w:rPr>
                <w:rFonts w:ascii="Calibri" w:eastAsia="Times New Roman" w:hAnsi="Calibri" w:cs="Calibri"/>
                <w:color w:val="000000"/>
                <w:sz w:val="24"/>
                <w:szCs w:val="24"/>
                <w:bdr w:val="nil"/>
                <w:lang w:eastAsia="en-NZ"/>
              </w:rPr>
            </w:pPr>
            <w:r w:rsidRPr="00B8191B">
              <w:rPr>
                <w:rFonts w:ascii="Calibri" w:eastAsia="Times New Roman" w:hAnsi="Calibri" w:cs="Calibri"/>
                <w:color w:val="000000"/>
                <w:bdr w:val="nil"/>
                <w:lang w:eastAsia="en-NZ"/>
              </w:rPr>
              <w:t>Refrigerated storage cabinets</w:t>
            </w:r>
          </w:p>
          <w:p w14:paraId="761B39AD" w14:textId="77777777" w:rsidR="000D2C2F" w:rsidRPr="00B8191B" w:rsidRDefault="000D2C2F" w:rsidP="000D2C2F">
            <w:pPr>
              <w:pBdr>
                <w:top w:val="nil"/>
                <w:left w:val="nil"/>
                <w:bottom w:val="nil"/>
                <w:right w:val="nil"/>
                <w:between w:val="nil"/>
                <w:bar w:val="nil"/>
              </w:pBdr>
              <w:spacing w:after="0" w:line="240" w:lineRule="auto"/>
              <w:jc w:val="center"/>
              <w:rPr>
                <w:rFonts w:ascii="Calibri" w:eastAsia="Times New Roman" w:hAnsi="Calibri" w:cs="Calibri"/>
                <w:color w:val="000000"/>
                <w:sz w:val="24"/>
                <w:szCs w:val="24"/>
                <w:bdr w:val="nil"/>
                <w:lang w:eastAsia="en-NZ"/>
              </w:rPr>
            </w:pPr>
            <w:r w:rsidRPr="00B8191B">
              <w:rPr>
                <w:rFonts w:ascii="Calibri" w:eastAsia="Times New Roman" w:hAnsi="Calibri" w:cs="Calibri"/>
                <w:color w:val="000000"/>
                <w:bdr w:val="nil"/>
                <w:lang w:eastAsia="en-NZ"/>
              </w:rPr>
              <w:t>Light and Normal Duty</w:t>
            </w:r>
          </w:p>
        </w:tc>
        <w:tc>
          <w:tcPr>
            <w:tcW w:w="3780" w:type="dxa"/>
            <w:tcBorders>
              <w:top w:val="single" w:sz="4" w:space="0" w:color="auto"/>
              <w:left w:val="nil"/>
              <w:bottom w:val="single" w:sz="4" w:space="0" w:color="auto"/>
              <w:right w:val="single" w:sz="4" w:space="0" w:color="000000"/>
            </w:tcBorders>
            <w:shd w:val="clear" w:color="000000" w:fill="D7E4BC"/>
            <w:noWrap/>
            <w:vAlign w:val="center"/>
            <w:hideMark/>
          </w:tcPr>
          <w:p w14:paraId="0D80982A" w14:textId="77777777" w:rsidR="000D2C2F" w:rsidRPr="00B8191B" w:rsidRDefault="000D2C2F" w:rsidP="000D2C2F">
            <w:pPr>
              <w:pBdr>
                <w:top w:val="nil"/>
                <w:left w:val="nil"/>
                <w:bottom w:val="nil"/>
                <w:right w:val="nil"/>
                <w:between w:val="nil"/>
                <w:bar w:val="nil"/>
              </w:pBdr>
              <w:spacing w:after="0" w:line="240" w:lineRule="auto"/>
              <w:jc w:val="center"/>
              <w:rPr>
                <w:rFonts w:ascii="Calibri" w:eastAsia="Times New Roman" w:hAnsi="Calibri" w:cs="Calibri"/>
                <w:color w:val="000000"/>
                <w:sz w:val="24"/>
                <w:szCs w:val="24"/>
                <w:bdr w:val="nil"/>
                <w:lang w:eastAsia="en-NZ"/>
              </w:rPr>
            </w:pPr>
            <w:r w:rsidRPr="00B8191B">
              <w:rPr>
                <w:rFonts w:ascii="Calibri" w:eastAsia="Times New Roman" w:hAnsi="Calibri" w:cs="Calibri"/>
                <w:color w:val="000000"/>
                <w:bdr w:val="nil"/>
                <w:lang w:eastAsia="en-NZ"/>
              </w:rPr>
              <w:t>Heavy duty cabinets</w:t>
            </w:r>
          </w:p>
        </w:tc>
      </w:tr>
      <w:tr w:rsidR="000D2C2F" w:rsidRPr="00B8191B" w14:paraId="782FDEC1" w14:textId="77777777" w:rsidTr="000D2C2F">
        <w:trPr>
          <w:trHeight w:val="300"/>
        </w:trPr>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14:paraId="33DEA863" w14:textId="77777777" w:rsidR="000D2C2F" w:rsidRPr="00B8191B" w:rsidRDefault="000D2C2F" w:rsidP="000D2C2F">
            <w:pPr>
              <w:pBdr>
                <w:top w:val="nil"/>
                <w:left w:val="nil"/>
                <w:bottom w:val="nil"/>
                <w:right w:val="nil"/>
                <w:between w:val="nil"/>
                <w:bar w:val="nil"/>
              </w:pBdr>
              <w:spacing w:after="0" w:line="240" w:lineRule="auto"/>
              <w:jc w:val="center"/>
              <w:rPr>
                <w:rFonts w:ascii="Calibri" w:eastAsia="Times New Roman" w:hAnsi="Calibri" w:cs="Calibri"/>
                <w:color w:val="000000"/>
                <w:sz w:val="24"/>
                <w:szCs w:val="24"/>
                <w:bdr w:val="nil"/>
                <w:lang w:eastAsia="en-NZ"/>
              </w:rPr>
            </w:pPr>
            <w:r w:rsidRPr="00B8191B">
              <w:rPr>
                <w:rFonts w:ascii="Calibri" w:eastAsia="Times New Roman" w:hAnsi="Calibri" w:cs="Calibri"/>
                <w:color w:val="000000"/>
                <w:bdr w:val="nil"/>
                <w:lang w:eastAsia="en-NZ"/>
              </w:rPr>
              <w:t>1 December 2019</w:t>
            </w:r>
          </w:p>
        </w:tc>
        <w:tc>
          <w:tcPr>
            <w:tcW w:w="336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FEE9CFA" w14:textId="77777777" w:rsidR="000D2C2F" w:rsidRPr="00B8191B" w:rsidRDefault="000D2C2F" w:rsidP="000D2C2F">
            <w:pPr>
              <w:pBdr>
                <w:top w:val="nil"/>
                <w:left w:val="nil"/>
                <w:bottom w:val="nil"/>
                <w:right w:val="nil"/>
                <w:between w:val="nil"/>
                <w:bar w:val="nil"/>
              </w:pBdr>
              <w:spacing w:after="0" w:line="240" w:lineRule="auto"/>
              <w:jc w:val="center"/>
              <w:rPr>
                <w:rFonts w:ascii="Calibri" w:eastAsia="Times New Roman" w:hAnsi="Calibri" w:cs="Calibri"/>
                <w:color w:val="000000"/>
                <w:sz w:val="24"/>
                <w:szCs w:val="24"/>
                <w:bdr w:val="nil"/>
                <w:lang w:eastAsia="en-NZ"/>
              </w:rPr>
            </w:pPr>
            <w:r w:rsidRPr="00B8191B">
              <w:rPr>
                <w:rFonts w:ascii="Calibri" w:eastAsia="Times New Roman" w:hAnsi="Calibri" w:cs="Calibri"/>
                <w:color w:val="000000"/>
                <w:bdr w:val="nil"/>
                <w:lang w:eastAsia="en-NZ"/>
              </w:rPr>
              <w:t>EEI &lt; 95</w:t>
            </w:r>
          </w:p>
        </w:tc>
        <w:tc>
          <w:tcPr>
            <w:tcW w:w="37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00919D0" w14:textId="77777777" w:rsidR="000D2C2F" w:rsidRPr="00B8191B" w:rsidRDefault="000D2C2F" w:rsidP="000D2C2F">
            <w:pPr>
              <w:pBdr>
                <w:top w:val="nil"/>
                <w:left w:val="nil"/>
                <w:bottom w:val="nil"/>
                <w:right w:val="nil"/>
                <w:between w:val="nil"/>
                <w:bar w:val="nil"/>
              </w:pBdr>
              <w:spacing w:after="0" w:line="240" w:lineRule="auto"/>
              <w:jc w:val="center"/>
              <w:rPr>
                <w:rFonts w:ascii="Calibri" w:eastAsia="Times New Roman" w:hAnsi="Calibri" w:cs="Calibri"/>
                <w:color w:val="000000"/>
                <w:sz w:val="24"/>
                <w:szCs w:val="24"/>
                <w:bdr w:val="nil"/>
                <w:lang w:eastAsia="en-NZ"/>
              </w:rPr>
            </w:pPr>
            <w:r w:rsidRPr="00B8191B">
              <w:rPr>
                <w:rFonts w:ascii="Calibri" w:eastAsia="Times New Roman" w:hAnsi="Calibri" w:cs="Calibri"/>
                <w:color w:val="000000"/>
                <w:bdr w:val="nil"/>
                <w:lang w:eastAsia="en-NZ"/>
              </w:rPr>
              <w:t>EEI &lt; 115</w:t>
            </w:r>
          </w:p>
        </w:tc>
      </w:tr>
      <w:tr w:rsidR="000D2C2F" w:rsidRPr="00B8191B" w14:paraId="6917BFF2" w14:textId="77777777" w:rsidTr="000D2C2F">
        <w:trPr>
          <w:trHeight w:val="448"/>
        </w:trPr>
        <w:tc>
          <w:tcPr>
            <w:tcW w:w="2031" w:type="dxa"/>
            <w:vMerge/>
            <w:tcBorders>
              <w:top w:val="nil"/>
              <w:left w:val="single" w:sz="4" w:space="0" w:color="auto"/>
              <w:bottom w:val="single" w:sz="4" w:space="0" w:color="000000"/>
              <w:right w:val="single" w:sz="4" w:space="0" w:color="auto"/>
            </w:tcBorders>
            <w:vAlign w:val="center"/>
            <w:hideMark/>
          </w:tcPr>
          <w:p w14:paraId="5F819A08" w14:textId="77777777" w:rsidR="000D2C2F" w:rsidRPr="00B8191B" w:rsidRDefault="000D2C2F" w:rsidP="000D2C2F">
            <w:pPr>
              <w:pBdr>
                <w:top w:val="nil"/>
                <w:left w:val="nil"/>
                <w:bottom w:val="nil"/>
                <w:right w:val="nil"/>
                <w:between w:val="nil"/>
                <w:bar w:val="nil"/>
              </w:pBdr>
              <w:spacing w:after="0" w:line="240" w:lineRule="auto"/>
              <w:rPr>
                <w:rFonts w:ascii="Calibri" w:eastAsia="Times New Roman" w:hAnsi="Calibri" w:cs="Calibri"/>
                <w:color w:val="000000"/>
                <w:sz w:val="24"/>
                <w:szCs w:val="24"/>
                <w:highlight w:val="yellow"/>
                <w:bdr w:val="nil"/>
                <w:lang w:eastAsia="en-NZ"/>
              </w:rPr>
            </w:pPr>
          </w:p>
        </w:tc>
        <w:tc>
          <w:tcPr>
            <w:tcW w:w="3369" w:type="dxa"/>
            <w:vMerge/>
            <w:tcBorders>
              <w:top w:val="single" w:sz="4" w:space="0" w:color="auto"/>
              <w:left w:val="single" w:sz="4" w:space="0" w:color="auto"/>
              <w:bottom w:val="single" w:sz="4" w:space="0" w:color="000000"/>
              <w:right w:val="single" w:sz="4" w:space="0" w:color="000000"/>
            </w:tcBorders>
            <w:vAlign w:val="center"/>
            <w:hideMark/>
          </w:tcPr>
          <w:p w14:paraId="09FF1F91" w14:textId="77777777" w:rsidR="000D2C2F" w:rsidRPr="00B8191B" w:rsidRDefault="000D2C2F" w:rsidP="000D2C2F">
            <w:pPr>
              <w:pBdr>
                <w:top w:val="nil"/>
                <w:left w:val="nil"/>
                <w:bottom w:val="nil"/>
                <w:right w:val="nil"/>
                <w:between w:val="nil"/>
                <w:bar w:val="nil"/>
              </w:pBdr>
              <w:spacing w:after="0" w:line="240" w:lineRule="auto"/>
              <w:rPr>
                <w:rFonts w:ascii="Calibri" w:eastAsia="Times New Roman" w:hAnsi="Calibri" w:cs="Calibri"/>
                <w:color w:val="000000"/>
                <w:sz w:val="24"/>
                <w:szCs w:val="24"/>
                <w:highlight w:val="yellow"/>
                <w:bdr w:val="nil"/>
                <w:lang w:eastAsia="en-NZ"/>
              </w:rPr>
            </w:pPr>
          </w:p>
        </w:tc>
        <w:tc>
          <w:tcPr>
            <w:tcW w:w="3780" w:type="dxa"/>
            <w:vMerge/>
            <w:tcBorders>
              <w:top w:val="single" w:sz="4" w:space="0" w:color="auto"/>
              <w:left w:val="single" w:sz="4" w:space="0" w:color="auto"/>
              <w:bottom w:val="single" w:sz="4" w:space="0" w:color="000000"/>
              <w:right w:val="single" w:sz="4" w:space="0" w:color="000000"/>
            </w:tcBorders>
            <w:vAlign w:val="center"/>
            <w:hideMark/>
          </w:tcPr>
          <w:p w14:paraId="1B6ABE6B" w14:textId="77777777" w:rsidR="000D2C2F" w:rsidRPr="00B8191B" w:rsidRDefault="000D2C2F" w:rsidP="000D2C2F">
            <w:pPr>
              <w:pBdr>
                <w:top w:val="nil"/>
                <w:left w:val="nil"/>
                <w:bottom w:val="nil"/>
                <w:right w:val="nil"/>
                <w:between w:val="nil"/>
                <w:bar w:val="nil"/>
              </w:pBdr>
              <w:spacing w:after="0" w:line="240" w:lineRule="auto"/>
              <w:rPr>
                <w:rFonts w:ascii="Calibri" w:eastAsia="Times New Roman" w:hAnsi="Calibri" w:cs="Calibri"/>
                <w:color w:val="000000"/>
                <w:sz w:val="24"/>
                <w:szCs w:val="24"/>
                <w:highlight w:val="yellow"/>
                <w:bdr w:val="nil"/>
                <w:lang w:eastAsia="en-NZ"/>
              </w:rPr>
            </w:pPr>
          </w:p>
        </w:tc>
      </w:tr>
      <w:tr w:rsidR="000D2C2F" w:rsidRPr="00B8191B" w14:paraId="7770DC8C" w14:textId="77777777" w:rsidTr="000D2C2F">
        <w:trPr>
          <w:trHeight w:val="448"/>
        </w:trPr>
        <w:tc>
          <w:tcPr>
            <w:tcW w:w="2031" w:type="dxa"/>
            <w:vMerge/>
            <w:tcBorders>
              <w:top w:val="nil"/>
              <w:left w:val="single" w:sz="4" w:space="0" w:color="auto"/>
              <w:bottom w:val="single" w:sz="4" w:space="0" w:color="000000"/>
              <w:right w:val="single" w:sz="4" w:space="0" w:color="auto"/>
            </w:tcBorders>
            <w:vAlign w:val="center"/>
            <w:hideMark/>
          </w:tcPr>
          <w:p w14:paraId="4F2BA624" w14:textId="77777777" w:rsidR="000D2C2F" w:rsidRPr="00B8191B" w:rsidRDefault="000D2C2F" w:rsidP="000D2C2F">
            <w:pPr>
              <w:pBdr>
                <w:top w:val="nil"/>
                <w:left w:val="nil"/>
                <w:bottom w:val="nil"/>
                <w:right w:val="nil"/>
                <w:between w:val="nil"/>
                <w:bar w:val="nil"/>
              </w:pBdr>
              <w:spacing w:after="0" w:line="240" w:lineRule="auto"/>
              <w:rPr>
                <w:rFonts w:ascii="Calibri" w:eastAsia="Times New Roman" w:hAnsi="Calibri" w:cs="Calibri"/>
                <w:color w:val="000000"/>
                <w:sz w:val="24"/>
                <w:szCs w:val="24"/>
                <w:bdr w:val="nil"/>
                <w:lang w:eastAsia="en-NZ"/>
              </w:rPr>
            </w:pPr>
          </w:p>
        </w:tc>
        <w:tc>
          <w:tcPr>
            <w:tcW w:w="3369" w:type="dxa"/>
            <w:vMerge/>
            <w:tcBorders>
              <w:top w:val="single" w:sz="4" w:space="0" w:color="auto"/>
              <w:left w:val="single" w:sz="4" w:space="0" w:color="auto"/>
              <w:bottom w:val="single" w:sz="4" w:space="0" w:color="000000"/>
              <w:right w:val="single" w:sz="4" w:space="0" w:color="000000"/>
            </w:tcBorders>
            <w:vAlign w:val="center"/>
            <w:hideMark/>
          </w:tcPr>
          <w:p w14:paraId="58919D40" w14:textId="77777777" w:rsidR="000D2C2F" w:rsidRPr="00B8191B" w:rsidRDefault="000D2C2F" w:rsidP="000D2C2F">
            <w:pPr>
              <w:pBdr>
                <w:top w:val="nil"/>
                <w:left w:val="nil"/>
                <w:bottom w:val="nil"/>
                <w:right w:val="nil"/>
                <w:between w:val="nil"/>
                <w:bar w:val="nil"/>
              </w:pBdr>
              <w:spacing w:after="0" w:line="240" w:lineRule="auto"/>
              <w:rPr>
                <w:rFonts w:ascii="Calibri" w:eastAsia="Times New Roman" w:hAnsi="Calibri" w:cs="Calibri"/>
                <w:color w:val="000000"/>
                <w:sz w:val="24"/>
                <w:szCs w:val="24"/>
                <w:bdr w:val="nil"/>
                <w:lang w:eastAsia="en-NZ"/>
              </w:rPr>
            </w:pPr>
          </w:p>
        </w:tc>
        <w:tc>
          <w:tcPr>
            <w:tcW w:w="3780" w:type="dxa"/>
            <w:vMerge/>
            <w:tcBorders>
              <w:top w:val="single" w:sz="4" w:space="0" w:color="auto"/>
              <w:left w:val="single" w:sz="4" w:space="0" w:color="auto"/>
              <w:bottom w:val="single" w:sz="4" w:space="0" w:color="000000"/>
              <w:right w:val="single" w:sz="4" w:space="0" w:color="000000"/>
            </w:tcBorders>
            <w:vAlign w:val="center"/>
            <w:hideMark/>
          </w:tcPr>
          <w:p w14:paraId="654A88D9" w14:textId="77777777" w:rsidR="000D2C2F" w:rsidRPr="00B8191B" w:rsidRDefault="000D2C2F" w:rsidP="000D2C2F">
            <w:pPr>
              <w:pBdr>
                <w:top w:val="nil"/>
                <w:left w:val="nil"/>
                <w:bottom w:val="nil"/>
                <w:right w:val="nil"/>
                <w:between w:val="nil"/>
                <w:bar w:val="nil"/>
              </w:pBdr>
              <w:spacing w:after="0" w:line="240" w:lineRule="auto"/>
              <w:rPr>
                <w:rFonts w:ascii="Calibri" w:eastAsia="Times New Roman" w:hAnsi="Calibri" w:cs="Calibri"/>
                <w:color w:val="000000"/>
                <w:sz w:val="24"/>
                <w:szCs w:val="24"/>
                <w:bdr w:val="nil"/>
                <w:lang w:eastAsia="en-NZ"/>
              </w:rPr>
            </w:pPr>
          </w:p>
        </w:tc>
      </w:tr>
    </w:tbl>
    <w:p w14:paraId="3FC9E065" w14:textId="77777777" w:rsidR="000D2C2F" w:rsidRPr="00B8191B" w:rsidRDefault="000D2C2F" w:rsidP="000D2C2F">
      <w:pPr>
        <w:pBdr>
          <w:top w:val="nil"/>
          <w:left w:val="nil"/>
          <w:bottom w:val="nil"/>
          <w:right w:val="nil"/>
          <w:between w:val="nil"/>
          <w:bar w:val="nil"/>
        </w:pBdr>
        <w:spacing w:after="0" w:line="240" w:lineRule="auto"/>
        <w:rPr>
          <w:rFonts w:ascii="Calibri" w:eastAsia="Arial Unicode MS" w:hAnsi="Calibri" w:cstheme="minorHAnsi"/>
          <w:bdr w:val="nil"/>
          <w:lang w:val="en-US"/>
        </w:rPr>
      </w:pPr>
    </w:p>
    <w:p w14:paraId="3EB24E25" w14:textId="77777777" w:rsidR="000D2C2F" w:rsidRPr="00B8191B" w:rsidRDefault="000D2C2F" w:rsidP="000D2C2F">
      <w:pPr>
        <w:pBdr>
          <w:top w:val="nil"/>
          <w:left w:val="nil"/>
          <w:bottom w:val="nil"/>
          <w:right w:val="nil"/>
          <w:between w:val="nil"/>
          <w:bar w:val="nil"/>
        </w:pBdr>
        <w:spacing w:after="120" w:line="240" w:lineRule="auto"/>
        <w:jc w:val="both"/>
        <w:rPr>
          <w:rFonts w:ascii="Calibri" w:eastAsia="Arial Unicode MS" w:hAnsi="Calibri" w:cstheme="minorHAnsi"/>
          <w:bdr w:val="nil"/>
          <w:lang w:val="en-US"/>
        </w:rPr>
      </w:pPr>
      <w:r w:rsidRPr="00B8191B">
        <w:rPr>
          <w:rFonts w:ascii="Calibri" w:eastAsia="Arial Unicode MS" w:hAnsi="Calibri" w:cstheme="minorHAnsi"/>
          <w:bdr w:val="nil"/>
          <w:lang w:val="en-US"/>
        </w:rPr>
        <w:t xml:space="preserve">For regulatory purposes, Refrigerated Storage Cabinets are grouped into four categories based on physical characteristics: </w:t>
      </w:r>
    </w:p>
    <w:p w14:paraId="596CB7E8" w14:textId="77777777" w:rsidR="000D2C2F" w:rsidRPr="00B8191B" w:rsidRDefault="000D2C2F" w:rsidP="000D2C2F">
      <w:pPr>
        <w:numPr>
          <w:ilvl w:val="1"/>
          <w:numId w:val="6"/>
        </w:numPr>
        <w:pBdr>
          <w:top w:val="nil"/>
          <w:left w:val="nil"/>
          <w:bottom w:val="nil"/>
          <w:right w:val="nil"/>
          <w:between w:val="nil"/>
          <w:bar w:val="nil"/>
        </w:pBdr>
        <w:spacing w:after="113" w:line="278" w:lineRule="auto"/>
        <w:contextualSpacing/>
        <w:jc w:val="both"/>
        <w:rPr>
          <w:rFonts w:ascii="Calibri" w:eastAsia="Arial Unicode MS" w:hAnsi="Calibri" w:cstheme="minorHAnsi"/>
          <w:color w:val="000000"/>
          <w:u w:color="000000"/>
          <w:bdr w:val="nil"/>
          <w:lang w:val="en-US" w:eastAsia="en-AU"/>
        </w:rPr>
      </w:pPr>
      <w:r w:rsidRPr="00B8191B">
        <w:rPr>
          <w:rFonts w:ascii="Calibri" w:eastAsia="Arial Unicode MS" w:hAnsi="Calibri" w:cstheme="minorHAnsi"/>
          <w:color w:val="000000"/>
          <w:u w:color="000000"/>
          <w:bdr w:val="nil"/>
          <w:lang w:val="en-US" w:eastAsia="en-AU"/>
        </w:rPr>
        <w:t>Vertical Chilled</w:t>
      </w:r>
    </w:p>
    <w:p w14:paraId="3AD830A6" w14:textId="77777777" w:rsidR="000D2C2F" w:rsidRPr="00B8191B" w:rsidRDefault="000D2C2F" w:rsidP="000D2C2F">
      <w:pPr>
        <w:numPr>
          <w:ilvl w:val="1"/>
          <w:numId w:val="6"/>
        </w:numPr>
        <w:pBdr>
          <w:top w:val="nil"/>
          <w:left w:val="nil"/>
          <w:bottom w:val="nil"/>
          <w:right w:val="nil"/>
          <w:between w:val="nil"/>
          <w:bar w:val="nil"/>
        </w:pBdr>
        <w:spacing w:after="113" w:line="278" w:lineRule="auto"/>
        <w:contextualSpacing/>
        <w:jc w:val="both"/>
        <w:rPr>
          <w:rFonts w:ascii="Calibri" w:eastAsia="Arial Unicode MS" w:hAnsi="Calibri" w:cstheme="minorHAnsi"/>
          <w:color w:val="000000"/>
          <w:u w:color="000000"/>
          <w:bdr w:val="nil"/>
          <w:lang w:val="en-US" w:eastAsia="en-AU"/>
        </w:rPr>
      </w:pPr>
      <w:r w:rsidRPr="00B8191B">
        <w:rPr>
          <w:rFonts w:ascii="Calibri" w:eastAsia="Arial Unicode MS" w:hAnsi="Calibri" w:cstheme="minorHAnsi"/>
          <w:color w:val="000000"/>
          <w:u w:color="000000"/>
          <w:bdr w:val="nil"/>
          <w:lang w:val="en-US" w:eastAsia="en-AU"/>
        </w:rPr>
        <w:t>Vertical Frozen</w:t>
      </w:r>
    </w:p>
    <w:p w14:paraId="12CF2354" w14:textId="77777777" w:rsidR="000D2C2F" w:rsidRPr="00B8191B" w:rsidRDefault="000D2C2F" w:rsidP="000D2C2F">
      <w:pPr>
        <w:numPr>
          <w:ilvl w:val="1"/>
          <w:numId w:val="6"/>
        </w:numPr>
        <w:pBdr>
          <w:top w:val="nil"/>
          <w:left w:val="nil"/>
          <w:bottom w:val="nil"/>
          <w:right w:val="nil"/>
          <w:between w:val="nil"/>
          <w:bar w:val="nil"/>
        </w:pBdr>
        <w:spacing w:after="113" w:line="278" w:lineRule="auto"/>
        <w:contextualSpacing/>
        <w:jc w:val="both"/>
        <w:rPr>
          <w:rFonts w:ascii="Calibri" w:eastAsia="Arial Unicode MS" w:hAnsi="Calibri" w:cstheme="minorHAnsi"/>
          <w:color w:val="000000"/>
          <w:u w:color="000000"/>
          <w:bdr w:val="nil"/>
          <w:lang w:val="en-US" w:eastAsia="en-AU"/>
        </w:rPr>
      </w:pPr>
      <w:r w:rsidRPr="00B8191B">
        <w:rPr>
          <w:rFonts w:ascii="Calibri" w:eastAsia="Arial Unicode MS" w:hAnsi="Calibri" w:cstheme="minorHAnsi"/>
          <w:color w:val="000000"/>
          <w:u w:color="000000"/>
          <w:bdr w:val="nil"/>
          <w:lang w:val="en-US" w:eastAsia="en-AU"/>
        </w:rPr>
        <w:t>Counter Chilled</w:t>
      </w:r>
    </w:p>
    <w:p w14:paraId="2F8B0AE2" w14:textId="0FC165B8" w:rsidR="000D2C2F" w:rsidRDefault="000D2C2F" w:rsidP="00B84A65">
      <w:pPr>
        <w:numPr>
          <w:ilvl w:val="1"/>
          <w:numId w:val="6"/>
        </w:numPr>
        <w:pBdr>
          <w:top w:val="nil"/>
          <w:left w:val="nil"/>
          <w:bottom w:val="nil"/>
          <w:right w:val="nil"/>
          <w:between w:val="nil"/>
          <w:bar w:val="nil"/>
        </w:pBdr>
        <w:spacing w:after="0" w:line="278" w:lineRule="auto"/>
        <w:contextualSpacing/>
        <w:jc w:val="both"/>
        <w:rPr>
          <w:rFonts w:ascii="Calibri" w:eastAsia="Arial Unicode MS" w:hAnsi="Calibri" w:cstheme="minorHAnsi"/>
          <w:color w:val="000000"/>
          <w:u w:color="000000"/>
          <w:bdr w:val="nil"/>
          <w:lang w:val="en-US" w:eastAsia="en-AU"/>
        </w:rPr>
      </w:pPr>
      <w:r w:rsidRPr="00B8191B">
        <w:rPr>
          <w:rFonts w:ascii="Calibri" w:eastAsia="Arial Unicode MS" w:hAnsi="Calibri" w:cstheme="minorHAnsi"/>
          <w:color w:val="000000"/>
          <w:u w:color="000000"/>
          <w:bdr w:val="nil"/>
          <w:lang w:val="en-US" w:eastAsia="en-AU"/>
        </w:rPr>
        <w:t>Counter Frozen</w:t>
      </w:r>
    </w:p>
    <w:p w14:paraId="042D50E1" w14:textId="77777777" w:rsidR="000D2C2F" w:rsidRPr="00B8191B" w:rsidRDefault="000D2C2F" w:rsidP="00B84A65">
      <w:pPr>
        <w:pBdr>
          <w:top w:val="nil"/>
          <w:left w:val="nil"/>
          <w:bottom w:val="nil"/>
          <w:right w:val="nil"/>
          <w:between w:val="nil"/>
          <w:bar w:val="nil"/>
        </w:pBdr>
        <w:spacing w:before="120" w:after="120" w:line="240" w:lineRule="auto"/>
        <w:jc w:val="both"/>
        <w:rPr>
          <w:rFonts w:ascii="Calibri" w:eastAsia="Arial Unicode MS" w:hAnsi="Calibri" w:cstheme="minorHAnsi"/>
          <w:bdr w:val="nil"/>
          <w:lang w:val="en-US"/>
        </w:rPr>
      </w:pPr>
      <w:r w:rsidRPr="00B8191B">
        <w:rPr>
          <w:rFonts w:ascii="Calibri" w:eastAsia="Arial Unicode MS" w:hAnsi="Calibri" w:cstheme="minorHAnsi"/>
          <w:szCs w:val="24"/>
          <w:bdr w:val="nil"/>
          <w:lang w:val="en-US"/>
        </w:rPr>
        <w:t xml:space="preserve">These products </w:t>
      </w:r>
      <w:r w:rsidRPr="00B8191B">
        <w:rPr>
          <w:rFonts w:ascii="Calibri" w:eastAsia="Arial Unicode MS" w:hAnsi="Calibri" w:cstheme="minorHAnsi"/>
          <w:bdr w:val="nil"/>
          <w:lang w:val="en-US"/>
        </w:rPr>
        <w:t xml:space="preserve">are </w:t>
      </w:r>
      <w:r w:rsidRPr="00B8191B">
        <w:rPr>
          <w:rFonts w:ascii="Calibri" w:eastAsia="Arial Unicode MS" w:hAnsi="Calibri" w:cstheme="minorHAnsi"/>
          <w:szCs w:val="24"/>
          <w:bdr w:val="nil"/>
          <w:lang w:val="en-US"/>
        </w:rPr>
        <w:t xml:space="preserve">then </w:t>
      </w:r>
      <w:r w:rsidRPr="00B8191B">
        <w:rPr>
          <w:rFonts w:ascii="Calibri" w:eastAsia="Arial Unicode MS" w:hAnsi="Calibri" w:cstheme="minorHAnsi"/>
          <w:bdr w:val="nil"/>
          <w:lang w:val="en-US"/>
        </w:rPr>
        <w:t xml:space="preserve">further classified by </w:t>
      </w:r>
      <w:r w:rsidRPr="00B8191B">
        <w:rPr>
          <w:rFonts w:ascii="Calibri" w:eastAsia="Arial Unicode MS" w:hAnsi="Calibri" w:cstheme="minorHAnsi"/>
          <w:szCs w:val="24"/>
          <w:bdr w:val="nil"/>
          <w:lang w:val="en-US"/>
        </w:rPr>
        <w:t>a</w:t>
      </w:r>
      <w:r w:rsidRPr="00B8191B">
        <w:rPr>
          <w:rFonts w:ascii="Calibri" w:eastAsia="Arial Unicode MS" w:hAnsi="Calibri" w:cstheme="minorHAnsi"/>
          <w:bdr w:val="nil"/>
          <w:lang w:val="en-US"/>
        </w:rPr>
        <w:t xml:space="preserve"> Duty Rating </w:t>
      </w:r>
      <w:r w:rsidRPr="00B8191B">
        <w:rPr>
          <w:rFonts w:ascii="Calibri" w:eastAsia="Arial Unicode MS" w:hAnsi="Calibri" w:cstheme="minorHAnsi"/>
          <w:szCs w:val="24"/>
          <w:bdr w:val="nil"/>
          <w:lang w:val="en-US"/>
        </w:rPr>
        <w:t xml:space="preserve">based on the ambient conditions in which the cabinets are </w:t>
      </w:r>
      <w:r w:rsidRPr="00B8191B">
        <w:rPr>
          <w:rFonts w:ascii="Calibri" w:eastAsia="Arial Unicode MS" w:hAnsi="Calibri" w:cstheme="minorHAnsi"/>
          <w:bdr w:val="nil"/>
          <w:lang w:val="en-US"/>
        </w:rPr>
        <w:t>intended</w:t>
      </w:r>
      <w:r w:rsidRPr="00B8191B">
        <w:rPr>
          <w:rFonts w:ascii="Calibri" w:eastAsia="Arial Unicode MS" w:hAnsi="Calibri" w:cstheme="minorHAnsi"/>
          <w:szCs w:val="24"/>
          <w:bdr w:val="nil"/>
          <w:lang w:val="en-US"/>
        </w:rPr>
        <w:t xml:space="preserve"> to operate</w:t>
      </w:r>
      <w:r w:rsidRPr="00B8191B">
        <w:rPr>
          <w:rFonts w:ascii="Calibri" w:eastAsia="Arial Unicode MS" w:hAnsi="Calibri" w:cstheme="minorHAnsi"/>
          <w:bdr w:val="nil"/>
          <w:lang w:val="en-US"/>
        </w:rPr>
        <w:t>:</w:t>
      </w:r>
    </w:p>
    <w:p w14:paraId="598473DF" w14:textId="77777777" w:rsidR="000D2C2F" w:rsidRPr="00B8191B" w:rsidRDefault="000D2C2F" w:rsidP="000D2C2F">
      <w:pPr>
        <w:numPr>
          <w:ilvl w:val="0"/>
          <w:numId w:val="7"/>
        </w:numPr>
        <w:pBdr>
          <w:top w:val="nil"/>
          <w:left w:val="nil"/>
          <w:bottom w:val="nil"/>
          <w:right w:val="nil"/>
          <w:between w:val="nil"/>
          <w:bar w:val="nil"/>
        </w:pBdr>
        <w:spacing w:after="113" w:line="278" w:lineRule="auto"/>
        <w:contextualSpacing/>
        <w:jc w:val="both"/>
        <w:rPr>
          <w:rFonts w:ascii="Calibri" w:eastAsia="Arial Unicode MS" w:hAnsi="Calibri" w:cstheme="minorHAnsi"/>
          <w:color w:val="000000"/>
          <w:u w:color="000000"/>
          <w:bdr w:val="nil"/>
          <w:lang w:val="en-US" w:eastAsia="en-AU"/>
        </w:rPr>
      </w:pPr>
      <w:r w:rsidRPr="00B8191B">
        <w:rPr>
          <w:rFonts w:ascii="Calibri" w:eastAsia="Arial Unicode MS" w:hAnsi="Calibri" w:cstheme="minorHAnsi"/>
          <w:color w:val="000000"/>
          <w:u w:color="000000"/>
          <w:bdr w:val="nil"/>
          <w:lang w:val="en-US" w:eastAsia="en-AU"/>
        </w:rPr>
        <w:t xml:space="preserve">Light duty </w:t>
      </w:r>
    </w:p>
    <w:p w14:paraId="495E0B53" w14:textId="77777777" w:rsidR="000D2C2F" w:rsidRPr="00B8191B" w:rsidRDefault="000D2C2F" w:rsidP="000D2C2F">
      <w:pPr>
        <w:numPr>
          <w:ilvl w:val="0"/>
          <w:numId w:val="7"/>
        </w:numPr>
        <w:pBdr>
          <w:top w:val="nil"/>
          <w:left w:val="nil"/>
          <w:bottom w:val="nil"/>
          <w:right w:val="nil"/>
          <w:between w:val="nil"/>
          <w:bar w:val="nil"/>
        </w:pBdr>
        <w:spacing w:after="113" w:line="278" w:lineRule="auto"/>
        <w:contextualSpacing/>
        <w:jc w:val="both"/>
        <w:rPr>
          <w:rFonts w:ascii="Calibri" w:eastAsia="Arial Unicode MS" w:hAnsi="Calibri" w:cstheme="minorHAnsi"/>
          <w:color w:val="000000"/>
          <w:u w:color="000000"/>
          <w:bdr w:val="nil"/>
          <w:lang w:val="en-US" w:eastAsia="en-AU"/>
        </w:rPr>
      </w:pPr>
      <w:r w:rsidRPr="00B8191B">
        <w:rPr>
          <w:rFonts w:ascii="Calibri" w:eastAsia="Arial Unicode MS" w:hAnsi="Calibri" w:cstheme="minorHAnsi"/>
          <w:color w:val="000000"/>
          <w:u w:color="000000"/>
          <w:bdr w:val="nil"/>
          <w:lang w:val="en-US" w:eastAsia="en-AU"/>
        </w:rPr>
        <w:t>Normal duty</w:t>
      </w:r>
    </w:p>
    <w:p w14:paraId="37E55CC6" w14:textId="77777777" w:rsidR="000D2C2F" w:rsidRPr="00B8191B" w:rsidRDefault="000D2C2F" w:rsidP="000D2C2F">
      <w:pPr>
        <w:numPr>
          <w:ilvl w:val="0"/>
          <w:numId w:val="7"/>
        </w:numPr>
        <w:pBdr>
          <w:top w:val="nil"/>
          <w:left w:val="nil"/>
          <w:bottom w:val="nil"/>
          <w:right w:val="nil"/>
          <w:between w:val="nil"/>
          <w:bar w:val="nil"/>
        </w:pBdr>
        <w:spacing w:after="113" w:line="278" w:lineRule="auto"/>
        <w:contextualSpacing/>
        <w:jc w:val="both"/>
        <w:rPr>
          <w:rFonts w:ascii="Calibri" w:eastAsia="Arial Unicode MS" w:hAnsi="Calibri" w:cstheme="minorHAnsi"/>
          <w:color w:val="000000"/>
          <w:u w:color="000000"/>
          <w:bdr w:val="nil"/>
          <w:lang w:val="en-US" w:eastAsia="en-AU"/>
        </w:rPr>
      </w:pPr>
      <w:r w:rsidRPr="00B8191B">
        <w:rPr>
          <w:rFonts w:ascii="Calibri" w:eastAsia="Arial Unicode MS" w:hAnsi="Calibri" w:cstheme="minorHAnsi"/>
          <w:color w:val="000000"/>
          <w:u w:color="000000"/>
          <w:bdr w:val="nil"/>
          <w:lang w:val="en-US" w:eastAsia="en-AU"/>
        </w:rPr>
        <w:t>Heavy duty</w:t>
      </w:r>
    </w:p>
    <w:p w14:paraId="7524E7CD" w14:textId="77777777" w:rsidR="000D2C2F" w:rsidRPr="00B8191B" w:rsidRDefault="000D2C2F" w:rsidP="00B84A65">
      <w:pPr>
        <w:pBdr>
          <w:top w:val="nil"/>
          <w:left w:val="nil"/>
          <w:bottom w:val="nil"/>
          <w:right w:val="nil"/>
          <w:between w:val="nil"/>
          <w:bar w:val="nil"/>
        </w:pBdr>
        <w:spacing w:before="240" w:after="0" w:line="240" w:lineRule="auto"/>
        <w:jc w:val="both"/>
        <w:rPr>
          <w:rFonts w:ascii="Calibri" w:eastAsia="Arial Unicode MS" w:hAnsi="Calibri" w:cstheme="minorHAnsi"/>
          <w:bdr w:val="nil"/>
          <w:lang w:val="en-US"/>
        </w:rPr>
      </w:pPr>
      <w:r w:rsidRPr="00B8191B">
        <w:rPr>
          <w:rFonts w:ascii="Calibri" w:eastAsia="Arial Unicode MS" w:hAnsi="Calibri" w:cstheme="minorHAnsi"/>
          <w:bdr w:val="nil"/>
          <w:lang w:val="en-US"/>
        </w:rPr>
        <w:t xml:space="preserve">The standard detailing the test method for these cabinets is EN 16825:2016, </w:t>
      </w:r>
      <w:r w:rsidRPr="00B8191B">
        <w:rPr>
          <w:rFonts w:ascii="Calibri" w:eastAsia="Arial Unicode MS" w:hAnsi="Calibri" w:cstheme="minorHAnsi"/>
          <w:i/>
          <w:bdr w:val="nil"/>
          <w:lang w:val="en-US"/>
        </w:rPr>
        <w:t xml:space="preserve">Refrigerated storage cabinets for professional use – Classification, requirements and test conditions. </w:t>
      </w:r>
    </w:p>
    <w:p w14:paraId="23DD9571" w14:textId="77777777" w:rsidR="000D2C2F" w:rsidRPr="00B8191B" w:rsidRDefault="000D2C2F" w:rsidP="000D2C2F">
      <w:pPr>
        <w:pBdr>
          <w:top w:val="nil"/>
          <w:left w:val="nil"/>
          <w:bottom w:val="nil"/>
          <w:right w:val="nil"/>
          <w:between w:val="nil"/>
          <w:bar w:val="nil"/>
        </w:pBdr>
        <w:spacing w:after="0" w:line="240" w:lineRule="auto"/>
        <w:jc w:val="both"/>
        <w:rPr>
          <w:rFonts w:ascii="Calibri" w:eastAsia="Arial Unicode MS" w:hAnsi="Calibri" w:cstheme="minorHAnsi"/>
          <w:bdr w:val="nil"/>
          <w:lang w:val="en-US"/>
        </w:rPr>
      </w:pPr>
    </w:p>
    <w:p w14:paraId="06BACE2C" w14:textId="77777777" w:rsidR="000D2C2F" w:rsidRPr="00B8191B" w:rsidRDefault="000D2C2F" w:rsidP="000D2C2F">
      <w:pPr>
        <w:pBdr>
          <w:top w:val="nil"/>
          <w:left w:val="nil"/>
          <w:bottom w:val="nil"/>
          <w:right w:val="nil"/>
          <w:between w:val="nil"/>
          <w:bar w:val="nil"/>
        </w:pBdr>
        <w:spacing w:after="120" w:line="240" w:lineRule="auto"/>
        <w:jc w:val="both"/>
        <w:rPr>
          <w:rFonts w:ascii="Calibri" w:eastAsia="Arial Unicode MS" w:hAnsi="Calibri" w:cstheme="minorHAnsi"/>
          <w:bdr w:val="nil"/>
          <w:lang w:val="en-US"/>
        </w:rPr>
      </w:pPr>
      <w:r w:rsidRPr="00B8191B">
        <w:rPr>
          <w:rFonts w:ascii="Calibri" w:eastAsia="Arial Unicode MS" w:hAnsi="Calibri" w:cstheme="minorHAnsi"/>
          <w:bdr w:val="nil"/>
          <w:lang w:val="en-US"/>
        </w:rPr>
        <w:t>Testing to determine the temperature performance is carried out as follows:</w:t>
      </w:r>
    </w:p>
    <w:p w14:paraId="4784115A" w14:textId="77777777" w:rsidR="000D2C2F" w:rsidRPr="00B8191B" w:rsidRDefault="000D2C2F" w:rsidP="000D2C2F">
      <w:pPr>
        <w:numPr>
          <w:ilvl w:val="0"/>
          <w:numId w:val="8"/>
        </w:numPr>
        <w:pBdr>
          <w:top w:val="nil"/>
          <w:left w:val="nil"/>
          <w:bottom w:val="nil"/>
          <w:right w:val="nil"/>
          <w:between w:val="nil"/>
          <w:bar w:val="nil"/>
        </w:pBdr>
        <w:spacing w:after="113" w:line="278" w:lineRule="auto"/>
        <w:contextualSpacing/>
        <w:jc w:val="both"/>
        <w:rPr>
          <w:rFonts w:ascii="Calibri" w:eastAsia="Arial Unicode MS" w:hAnsi="Calibri" w:cstheme="minorHAnsi"/>
          <w:color w:val="000000"/>
          <w:u w:color="000000"/>
          <w:bdr w:val="nil"/>
          <w:lang w:val="en-US" w:eastAsia="en-AU"/>
        </w:rPr>
      </w:pPr>
      <w:r w:rsidRPr="00B8191B">
        <w:rPr>
          <w:rFonts w:ascii="Calibri" w:eastAsia="Arial Unicode MS" w:hAnsi="Calibri" w:cstheme="minorHAnsi"/>
          <w:color w:val="000000"/>
          <w:u w:color="000000"/>
          <w:bdr w:val="nil"/>
          <w:lang w:val="en-US" w:eastAsia="en-AU"/>
        </w:rPr>
        <w:t>Light duty cabinets are tested at Climate Class 3 (25</w:t>
      </w:r>
      <w:r w:rsidRPr="00B8191B">
        <w:rPr>
          <w:rFonts w:ascii="Calibri" w:eastAsia="Arial Unicode MS" w:hAnsi="Calibri" w:cstheme="minorHAnsi"/>
          <w:color w:val="000000"/>
          <w:u w:color="000000"/>
          <w:bdr w:val="nil"/>
          <w:vertAlign w:val="superscript"/>
          <w:lang w:val="en-US" w:eastAsia="en-AU"/>
        </w:rPr>
        <w:t>o</w:t>
      </w:r>
      <w:r w:rsidRPr="00B8191B">
        <w:rPr>
          <w:rFonts w:ascii="Calibri" w:eastAsia="Arial Unicode MS" w:hAnsi="Calibri" w:cstheme="minorHAnsi"/>
          <w:color w:val="000000"/>
          <w:u w:color="000000"/>
          <w:bdr w:val="nil"/>
          <w:lang w:val="en-US" w:eastAsia="en-AU"/>
        </w:rPr>
        <w:t>C and 60% RH), and must not be capable of attaining Climate Class 4 (30</w:t>
      </w:r>
      <w:r w:rsidRPr="00B8191B">
        <w:rPr>
          <w:rFonts w:ascii="Calibri" w:eastAsia="Arial Unicode MS" w:hAnsi="Calibri" w:cstheme="minorHAnsi"/>
          <w:color w:val="000000"/>
          <w:u w:color="000000"/>
          <w:bdr w:val="nil"/>
          <w:vertAlign w:val="superscript"/>
          <w:lang w:val="en-US" w:eastAsia="en-AU"/>
        </w:rPr>
        <w:t>o</w:t>
      </w:r>
      <w:r w:rsidRPr="00B8191B">
        <w:rPr>
          <w:rFonts w:ascii="Calibri" w:eastAsia="Arial Unicode MS" w:hAnsi="Calibri" w:cstheme="minorHAnsi"/>
          <w:color w:val="000000"/>
          <w:u w:color="000000"/>
          <w:bdr w:val="nil"/>
          <w:lang w:val="en-US" w:eastAsia="en-AU"/>
        </w:rPr>
        <w:t>C and 55% RH).</w:t>
      </w:r>
    </w:p>
    <w:p w14:paraId="309A7958" w14:textId="77777777" w:rsidR="000D2C2F" w:rsidRPr="00B8191B" w:rsidRDefault="000D2C2F" w:rsidP="000D2C2F">
      <w:pPr>
        <w:numPr>
          <w:ilvl w:val="0"/>
          <w:numId w:val="8"/>
        </w:numPr>
        <w:pBdr>
          <w:top w:val="nil"/>
          <w:left w:val="nil"/>
          <w:bottom w:val="nil"/>
          <w:right w:val="nil"/>
          <w:between w:val="nil"/>
          <w:bar w:val="nil"/>
        </w:pBdr>
        <w:spacing w:after="113" w:line="278" w:lineRule="auto"/>
        <w:contextualSpacing/>
        <w:jc w:val="both"/>
        <w:rPr>
          <w:rFonts w:ascii="Calibri" w:eastAsia="Arial Unicode MS" w:hAnsi="Calibri" w:cstheme="minorHAnsi"/>
          <w:color w:val="000000"/>
          <w:u w:color="000000"/>
          <w:bdr w:val="nil"/>
          <w:lang w:val="en-US" w:eastAsia="en-AU"/>
        </w:rPr>
      </w:pPr>
      <w:r w:rsidRPr="00B8191B">
        <w:rPr>
          <w:rFonts w:ascii="Calibri" w:eastAsia="Arial Unicode MS" w:hAnsi="Calibri" w:cstheme="minorHAnsi"/>
          <w:color w:val="000000"/>
          <w:u w:color="000000"/>
          <w:bdr w:val="nil"/>
          <w:lang w:val="en-US" w:eastAsia="en-AU"/>
        </w:rPr>
        <w:t>Normal duty cabinets are tested at Climate Class 4 (30</w:t>
      </w:r>
      <w:r w:rsidRPr="00B8191B">
        <w:rPr>
          <w:rFonts w:ascii="Calibri" w:eastAsia="Arial Unicode MS" w:hAnsi="Calibri" w:cstheme="minorHAnsi"/>
          <w:color w:val="000000"/>
          <w:u w:color="000000"/>
          <w:bdr w:val="nil"/>
          <w:vertAlign w:val="superscript"/>
          <w:lang w:val="en-US" w:eastAsia="en-AU"/>
        </w:rPr>
        <w:t>o</w:t>
      </w:r>
      <w:r w:rsidRPr="00B8191B">
        <w:rPr>
          <w:rFonts w:ascii="Calibri" w:eastAsia="Arial Unicode MS" w:hAnsi="Calibri" w:cstheme="minorHAnsi"/>
          <w:color w:val="000000"/>
          <w:u w:color="000000"/>
          <w:bdr w:val="nil"/>
          <w:lang w:val="en-US" w:eastAsia="en-AU"/>
        </w:rPr>
        <w:t xml:space="preserve">C and 55% RH), </w:t>
      </w:r>
    </w:p>
    <w:p w14:paraId="312E0208" w14:textId="77777777" w:rsidR="000D2C2F" w:rsidRPr="00B8191B" w:rsidRDefault="000D2C2F" w:rsidP="000D2C2F">
      <w:pPr>
        <w:numPr>
          <w:ilvl w:val="0"/>
          <w:numId w:val="8"/>
        </w:numPr>
        <w:pBdr>
          <w:top w:val="nil"/>
          <w:left w:val="nil"/>
          <w:bottom w:val="nil"/>
          <w:right w:val="nil"/>
          <w:between w:val="nil"/>
          <w:bar w:val="nil"/>
        </w:pBdr>
        <w:spacing w:after="113" w:line="278" w:lineRule="auto"/>
        <w:contextualSpacing/>
        <w:jc w:val="both"/>
        <w:rPr>
          <w:rFonts w:ascii="Calibri" w:eastAsia="Arial Unicode MS" w:hAnsi="Calibri" w:cstheme="minorHAnsi"/>
          <w:color w:val="000000"/>
          <w:u w:color="000000"/>
          <w:bdr w:val="nil"/>
          <w:lang w:val="en-US" w:eastAsia="en-AU"/>
        </w:rPr>
      </w:pPr>
      <w:r w:rsidRPr="00B8191B">
        <w:rPr>
          <w:rFonts w:ascii="Calibri" w:eastAsia="Arial Unicode MS" w:hAnsi="Calibri" w:cstheme="minorHAnsi"/>
          <w:color w:val="000000"/>
          <w:u w:color="000000"/>
          <w:bdr w:val="nil"/>
          <w:lang w:val="en-US" w:eastAsia="en-AU"/>
        </w:rPr>
        <w:t>Heavy Duty cabinets at Climate Class 5 (40</w:t>
      </w:r>
      <w:r w:rsidRPr="00B8191B">
        <w:rPr>
          <w:rFonts w:ascii="Calibri" w:eastAsia="Arial Unicode MS" w:hAnsi="Calibri" w:cstheme="minorHAnsi"/>
          <w:color w:val="000000"/>
          <w:u w:color="000000"/>
          <w:bdr w:val="nil"/>
          <w:vertAlign w:val="superscript"/>
          <w:lang w:val="en-US" w:eastAsia="en-AU"/>
        </w:rPr>
        <w:t>o</w:t>
      </w:r>
      <w:r w:rsidRPr="00B8191B">
        <w:rPr>
          <w:rFonts w:ascii="Calibri" w:eastAsia="Arial Unicode MS" w:hAnsi="Calibri" w:cstheme="minorHAnsi"/>
          <w:color w:val="000000"/>
          <w:u w:color="000000"/>
          <w:bdr w:val="nil"/>
          <w:lang w:val="en-US" w:eastAsia="en-AU"/>
        </w:rPr>
        <w:t>C and 40 % RH).</w:t>
      </w:r>
    </w:p>
    <w:p w14:paraId="4D10B74F" w14:textId="77777777" w:rsidR="000D2C2F" w:rsidRPr="00B8191B" w:rsidRDefault="000D2C2F" w:rsidP="000D2C2F">
      <w:pPr>
        <w:pBdr>
          <w:top w:val="nil"/>
          <w:left w:val="nil"/>
          <w:bottom w:val="nil"/>
          <w:right w:val="nil"/>
          <w:between w:val="nil"/>
          <w:bar w:val="nil"/>
        </w:pBdr>
        <w:spacing w:before="240" w:after="120" w:line="240" w:lineRule="auto"/>
        <w:jc w:val="both"/>
        <w:rPr>
          <w:rFonts w:ascii="Calibri" w:eastAsia="Arial Unicode MS" w:hAnsi="Calibri" w:cstheme="minorHAnsi"/>
          <w:bdr w:val="nil"/>
          <w:lang w:val="en-US"/>
        </w:rPr>
      </w:pPr>
      <w:r w:rsidRPr="00B8191B">
        <w:rPr>
          <w:rFonts w:ascii="Calibri" w:eastAsia="Arial Unicode MS" w:hAnsi="Calibri" w:cstheme="minorHAnsi"/>
          <w:bdr w:val="nil"/>
          <w:lang w:val="en-US"/>
        </w:rPr>
        <w:t>Measurement of energy consumption for the purposes of determining energy efficiency is carried out at as follows:</w:t>
      </w:r>
    </w:p>
    <w:p w14:paraId="155539B4" w14:textId="7E1C6566" w:rsidR="000D2C2F" w:rsidRPr="00B8191B" w:rsidRDefault="000D2C2F" w:rsidP="000D2C2F">
      <w:pPr>
        <w:numPr>
          <w:ilvl w:val="0"/>
          <w:numId w:val="9"/>
        </w:numPr>
        <w:pBdr>
          <w:top w:val="nil"/>
          <w:left w:val="nil"/>
          <w:bottom w:val="nil"/>
          <w:right w:val="nil"/>
          <w:between w:val="nil"/>
          <w:bar w:val="nil"/>
        </w:pBdr>
        <w:spacing w:after="113" w:line="278" w:lineRule="auto"/>
        <w:contextualSpacing/>
        <w:jc w:val="both"/>
        <w:rPr>
          <w:rFonts w:ascii="Calibri" w:eastAsia="Arial Unicode MS" w:hAnsi="Calibri" w:cstheme="minorHAnsi"/>
          <w:color w:val="000000"/>
          <w:u w:color="000000"/>
          <w:bdr w:val="nil"/>
          <w:lang w:val="en-US" w:eastAsia="en-AU"/>
        </w:rPr>
      </w:pPr>
      <w:r w:rsidRPr="00B8191B">
        <w:rPr>
          <w:rFonts w:ascii="Calibri" w:eastAsia="Arial Unicode MS" w:hAnsi="Calibri" w:cstheme="minorHAnsi"/>
          <w:color w:val="000000"/>
          <w:u w:color="000000"/>
          <w:bdr w:val="nil"/>
          <w:lang w:val="en-US" w:eastAsia="en-AU"/>
        </w:rPr>
        <w:t>Light duty cabinets are tested at Climate Class 3 (25</w:t>
      </w:r>
      <w:r w:rsidRPr="00B8191B">
        <w:rPr>
          <w:rFonts w:ascii="Calibri" w:eastAsia="Arial Unicode MS" w:hAnsi="Calibri" w:cstheme="minorHAnsi"/>
          <w:color w:val="000000"/>
          <w:u w:color="000000"/>
          <w:bdr w:val="nil"/>
          <w:vertAlign w:val="superscript"/>
          <w:lang w:val="en-US" w:eastAsia="en-AU"/>
        </w:rPr>
        <w:t>o</w:t>
      </w:r>
      <w:r w:rsidRPr="00B8191B">
        <w:rPr>
          <w:rFonts w:ascii="Calibri" w:eastAsia="Arial Unicode MS" w:hAnsi="Calibri" w:cstheme="minorHAnsi"/>
          <w:color w:val="000000"/>
          <w:u w:color="000000"/>
          <w:bdr w:val="nil"/>
          <w:lang w:val="en-US" w:eastAsia="en-AU"/>
        </w:rPr>
        <w:t>C and 60% RH).</w:t>
      </w:r>
      <w:r w:rsidR="003E52EB" w:rsidRPr="003E52EB">
        <w:rPr>
          <w:rFonts w:ascii="Calibri" w:eastAsia="Arial Unicode MS" w:hAnsi="Calibri" w:cstheme="minorHAnsi"/>
          <w:sz w:val="24"/>
          <w:szCs w:val="24"/>
          <w:bdr w:val="nil"/>
          <w:vertAlign w:val="superscript"/>
          <w:lang w:val="en-US"/>
        </w:rPr>
        <w:t xml:space="preserve"> </w:t>
      </w:r>
      <w:r w:rsidR="003E52EB" w:rsidRPr="003E52EB">
        <w:rPr>
          <w:rFonts w:ascii="Calibri" w:eastAsia="Arial Unicode MS" w:hAnsi="Calibri" w:cstheme="minorHAnsi"/>
          <w:sz w:val="24"/>
          <w:szCs w:val="24"/>
          <w:bdr w:val="nil"/>
          <w:vertAlign w:val="superscript"/>
          <w:lang w:val="en-US"/>
        </w:rPr>
        <w:footnoteReference w:id="2"/>
      </w:r>
    </w:p>
    <w:p w14:paraId="0193665E" w14:textId="77777777" w:rsidR="000D2C2F" w:rsidRPr="00B8191B" w:rsidRDefault="000D2C2F" w:rsidP="00B84A65">
      <w:pPr>
        <w:numPr>
          <w:ilvl w:val="0"/>
          <w:numId w:val="9"/>
        </w:numPr>
        <w:pBdr>
          <w:top w:val="nil"/>
          <w:left w:val="nil"/>
          <w:bottom w:val="nil"/>
          <w:right w:val="nil"/>
          <w:between w:val="nil"/>
          <w:bar w:val="nil"/>
        </w:pBdr>
        <w:spacing w:after="480" w:line="278" w:lineRule="auto"/>
        <w:contextualSpacing/>
        <w:jc w:val="both"/>
        <w:rPr>
          <w:rFonts w:ascii="Calibri" w:eastAsia="Arial Unicode MS" w:hAnsi="Calibri" w:cstheme="minorHAnsi"/>
          <w:color w:val="000000"/>
          <w:sz w:val="20"/>
          <w:szCs w:val="20"/>
          <w:u w:color="000000"/>
          <w:bdr w:val="nil"/>
          <w:lang w:val="en-US" w:eastAsia="en-AU"/>
        </w:rPr>
      </w:pPr>
      <w:r w:rsidRPr="00B8191B">
        <w:rPr>
          <w:rFonts w:ascii="Calibri" w:eastAsia="Arial Unicode MS" w:hAnsi="Calibri" w:cstheme="minorHAnsi"/>
          <w:color w:val="000000"/>
          <w:u w:color="000000"/>
          <w:bdr w:val="nil"/>
          <w:lang w:val="en-US" w:eastAsia="en-AU"/>
        </w:rPr>
        <w:t>Normal duty and heavy duty cabinets are tested at Climate Class 4 (30</w:t>
      </w:r>
      <w:r w:rsidRPr="00B8191B">
        <w:rPr>
          <w:rFonts w:ascii="Calibri" w:eastAsia="Arial Unicode MS" w:hAnsi="Calibri" w:cstheme="minorHAnsi"/>
          <w:color w:val="000000"/>
          <w:u w:color="000000"/>
          <w:bdr w:val="nil"/>
          <w:vertAlign w:val="superscript"/>
          <w:lang w:val="en-US" w:eastAsia="en-AU"/>
        </w:rPr>
        <w:t>o</w:t>
      </w:r>
      <w:r w:rsidRPr="00B8191B">
        <w:rPr>
          <w:rFonts w:ascii="Calibri" w:eastAsia="Arial Unicode MS" w:hAnsi="Calibri" w:cstheme="minorHAnsi"/>
          <w:color w:val="000000"/>
          <w:u w:color="000000"/>
          <w:bdr w:val="nil"/>
          <w:lang w:val="en-US" w:eastAsia="en-AU"/>
        </w:rPr>
        <w:t>C and 55% RH).</w:t>
      </w:r>
      <w:r w:rsidRPr="00B8191B">
        <w:rPr>
          <w:rFonts w:ascii="Calibri" w:eastAsia="Arial Unicode MS" w:hAnsi="Calibri" w:cstheme="minorHAnsi"/>
          <w:color w:val="000000"/>
          <w:u w:color="000000"/>
          <w:bdr w:val="nil"/>
          <w:vertAlign w:val="superscript"/>
          <w:lang w:val="en-US" w:eastAsia="en-AU"/>
        </w:rPr>
        <w:footnoteReference w:id="3"/>
      </w:r>
    </w:p>
    <w:p w14:paraId="7545CE3A" w14:textId="77777777" w:rsidR="00B84A65" w:rsidRDefault="00B84A65" w:rsidP="00B84A65">
      <w:pPr>
        <w:spacing w:before="240" w:after="113" w:line="278" w:lineRule="auto"/>
        <w:contextualSpacing/>
        <w:jc w:val="both"/>
        <w:rPr>
          <w:rFonts w:ascii="Calibri" w:eastAsia="Arial Unicode MS" w:hAnsi="Calibri" w:cstheme="minorHAnsi"/>
          <w:bdr w:val="nil"/>
          <w:lang w:val="en-US"/>
        </w:rPr>
      </w:pPr>
    </w:p>
    <w:p w14:paraId="0ECACB90" w14:textId="35DCDE38" w:rsidR="000D2C2F" w:rsidRPr="00B84A65" w:rsidRDefault="000D2C2F" w:rsidP="00B84A65">
      <w:pPr>
        <w:spacing w:before="360" w:after="113" w:line="278" w:lineRule="auto"/>
        <w:contextualSpacing/>
        <w:jc w:val="both"/>
        <w:rPr>
          <w:rFonts w:ascii="Calibri" w:eastAsia="Arial Unicode MS" w:hAnsi="Calibri" w:cstheme="minorHAnsi"/>
          <w:bdr w:val="nil"/>
          <w:lang w:val="en-US"/>
        </w:rPr>
      </w:pPr>
      <w:r w:rsidRPr="00B84A65">
        <w:rPr>
          <w:rFonts w:ascii="Calibri" w:eastAsia="Arial Unicode MS" w:hAnsi="Calibri" w:cstheme="minorHAnsi"/>
          <w:bdr w:val="nil"/>
          <w:lang w:val="en-US"/>
        </w:rPr>
        <w:t xml:space="preserve">The efficiency in the form of an </w:t>
      </w:r>
      <w:r w:rsidRPr="00B84A65">
        <w:rPr>
          <w:rFonts w:ascii="Calibri" w:eastAsia="Arial Unicode MS" w:hAnsi="Calibri" w:cstheme="minorHAnsi"/>
          <w:bdr w:val="nil"/>
          <w:lang w:eastAsia="en-NZ"/>
        </w:rPr>
        <w:t xml:space="preserve">Energy Efficiency Index (EEI) </w:t>
      </w:r>
      <w:r w:rsidRPr="00B84A65">
        <w:rPr>
          <w:rFonts w:ascii="Calibri" w:eastAsia="Arial Unicode MS" w:hAnsi="Calibri" w:cstheme="minorHAnsi"/>
          <w:bdr w:val="nil"/>
          <w:lang w:val="en-US"/>
        </w:rPr>
        <w:t>is determined using the daily energy consumption of the cabinet in kWh, the metric of refrigerated net volume of the cabinet in litres, and formulae including constants as set out in the regulations.</w:t>
      </w:r>
    </w:p>
    <w:p w14:paraId="14F01B9F" w14:textId="77777777" w:rsidR="000D2C2F" w:rsidRPr="00B84A65" w:rsidRDefault="000D2C2F" w:rsidP="000D2C2F">
      <w:pPr>
        <w:spacing w:before="240" w:after="113" w:line="278" w:lineRule="auto"/>
        <w:contextualSpacing/>
        <w:rPr>
          <w:rFonts w:ascii="Calibri" w:eastAsia="Arial Unicode MS" w:hAnsi="Calibri" w:cstheme="minorHAnsi"/>
          <w:bdr w:val="nil"/>
          <w:lang w:val="en-US"/>
        </w:rPr>
      </w:pPr>
    </w:p>
    <w:p w14:paraId="5A606C9A" w14:textId="77777777" w:rsidR="000D2C2F" w:rsidRPr="00B84A65" w:rsidRDefault="000D2C2F" w:rsidP="00B84A65">
      <w:pPr>
        <w:spacing w:before="240" w:after="113" w:line="278" w:lineRule="auto"/>
        <w:contextualSpacing/>
        <w:jc w:val="both"/>
        <w:rPr>
          <w:rFonts w:ascii="Calibri" w:eastAsia="Arial Unicode MS" w:hAnsi="Calibri" w:cstheme="minorHAnsi"/>
          <w:bdr w:val="nil"/>
          <w:lang w:val="en-US"/>
        </w:rPr>
      </w:pPr>
      <w:r w:rsidRPr="00B84A65">
        <w:rPr>
          <w:rFonts w:ascii="Calibri" w:eastAsia="Arial Unicode MS" w:hAnsi="Calibri" w:cstheme="minorHAnsi"/>
          <w:bdr w:val="nil"/>
          <w:lang w:val="en-US"/>
        </w:rPr>
        <w:t>The method of calculation as set out in the EU Regulations uses the method and formulae as shown in the following which also includes a hypothetical example:</w:t>
      </w:r>
    </w:p>
    <w:p w14:paraId="40333D3B" w14:textId="77777777" w:rsidR="000D2C2F" w:rsidRPr="00B8191B" w:rsidRDefault="000D2C2F" w:rsidP="000D2C2F">
      <w:pPr>
        <w:spacing w:after="113" w:line="278" w:lineRule="auto"/>
        <w:contextualSpacing/>
        <w:rPr>
          <w:rFonts w:ascii="Calibri" w:eastAsia="Arial Unicode MS" w:hAnsi="Calibri" w:cstheme="minorHAnsi"/>
          <w:sz w:val="24"/>
          <w:szCs w:val="24"/>
          <w:bdr w:val="nil"/>
          <w:lang w:val="en-US"/>
        </w:rPr>
      </w:pPr>
    </w:p>
    <w:p w14:paraId="08C0C42C" w14:textId="77777777" w:rsidR="000D2C2F" w:rsidRPr="00B8191B" w:rsidRDefault="000D2C2F" w:rsidP="000D2C2F">
      <w:pPr>
        <w:keepNext/>
        <w:keepLines/>
        <w:spacing w:before="114" w:after="114" w:line="278" w:lineRule="auto"/>
        <w:jc w:val="center"/>
        <w:outlineLvl w:val="3"/>
        <w:rPr>
          <w:rFonts w:ascii="Calibri" w:eastAsia="Arial Unicode MS" w:hAnsi="Calibri" w:cstheme="minorHAnsi"/>
          <w:b/>
          <w:sz w:val="24"/>
          <w:szCs w:val="24"/>
          <w:u w:val="single"/>
          <w:bdr w:val="nil"/>
          <w:lang w:val="en-US"/>
        </w:rPr>
      </w:pPr>
      <w:bookmarkStart w:id="2" w:name="_Toc442877458"/>
      <w:bookmarkStart w:id="3" w:name="_Toc447533656"/>
      <w:r w:rsidRPr="00B8191B">
        <w:rPr>
          <w:rFonts w:ascii="Calibri" w:eastAsia="Arial Unicode MS" w:hAnsi="Calibri" w:cstheme="minorHAnsi"/>
          <w:b/>
          <w:sz w:val="24"/>
          <w:szCs w:val="24"/>
          <w:u w:val="single"/>
          <w:bdr w:val="nil"/>
          <w:lang w:val="en-US"/>
        </w:rPr>
        <w:t>Equations required to calculate the Energy Efficiency Index (EEI) of RSC’s</w:t>
      </w:r>
      <w:bookmarkEnd w:id="2"/>
      <w:bookmarkEnd w:id="3"/>
    </w:p>
    <w:p w14:paraId="66328740" w14:textId="77777777" w:rsidR="000D2C2F" w:rsidRPr="00B8191B" w:rsidRDefault="000D2C2F" w:rsidP="000D2C2F">
      <w:pPr>
        <w:spacing w:after="113" w:line="278" w:lineRule="auto"/>
        <w:jc w:val="both"/>
        <w:rPr>
          <w:rFonts w:ascii="Calibri" w:eastAsia="Cambria" w:hAnsi="Calibri" w:cstheme="minorHAnsi"/>
          <w:lang w:eastAsia="en-NZ"/>
        </w:rPr>
      </w:pPr>
      <w:r w:rsidRPr="00B8191B">
        <w:rPr>
          <w:rFonts w:ascii="Calibri" w:eastAsia="Cambria" w:hAnsi="Calibri" w:cstheme="minorHAnsi"/>
          <w:lang w:eastAsia="en-NZ"/>
        </w:rPr>
        <w:tab/>
        <w:t xml:space="preserve"> EEI = (AEC/SAEC) ×100</w:t>
      </w:r>
      <w:r w:rsidRPr="00B8191B">
        <w:rPr>
          <w:rFonts w:ascii="Calibri" w:eastAsia="Cambria" w:hAnsi="Calibri" w:cstheme="minorHAnsi"/>
          <w:b/>
          <w:lang w:eastAsia="en-NZ"/>
        </w:rPr>
        <w:tab/>
      </w:r>
      <w:r w:rsidRPr="00B8191B">
        <w:rPr>
          <w:rFonts w:ascii="Calibri" w:eastAsia="Cambria" w:hAnsi="Calibri" w:cstheme="minorHAnsi"/>
          <w:b/>
          <w:lang w:eastAsia="en-NZ"/>
        </w:rPr>
        <w:tab/>
      </w:r>
      <w:r w:rsidRPr="00B8191B">
        <w:rPr>
          <w:rFonts w:ascii="Calibri" w:eastAsia="Cambria" w:hAnsi="Calibri" w:cstheme="minorHAnsi"/>
          <w:b/>
          <w:lang w:eastAsia="en-NZ"/>
        </w:rPr>
        <w:tab/>
      </w:r>
      <w:r w:rsidRPr="00B8191B">
        <w:rPr>
          <w:rFonts w:ascii="Calibri" w:eastAsia="Cambria" w:hAnsi="Calibri" w:cstheme="minorHAnsi"/>
          <w:b/>
          <w:lang w:eastAsia="en-NZ"/>
        </w:rPr>
        <w:tab/>
      </w:r>
      <w:r w:rsidRPr="00B8191B">
        <w:rPr>
          <w:rFonts w:ascii="Calibri" w:eastAsia="Cambria" w:hAnsi="Calibri" w:cstheme="minorHAnsi"/>
          <w:b/>
          <w:lang w:eastAsia="en-NZ"/>
        </w:rPr>
        <w:tab/>
      </w:r>
      <w:r w:rsidRPr="00B8191B">
        <w:rPr>
          <w:rFonts w:ascii="Calibri" w:eastAsia="Cambria" w:hAnsi="Calibri" w:cstheme="minorHAnsi"/>
          <w:b/>
          <w:lang w:eastAsia="en-NZ"/>
        </w:rPr>
        <w:tab/>
      </w:r>
      <w:r w:rsidRPr="00B8191B">
        <w:rPr>
          <w:rFonts w:ascii="Calibri" w:eastAsia="Cambria" w:hAnsi="Calibri" w:cstheme="minorHAnsi"/>
          <w:b/>
          <w:lang w:eastAsia="en-NZ"/>
        </w:rPr>
        <w:tab/>
      </w:r>
      <w:r w:rsidRPr="00B8191B">
        <w:rPr>
          <w:rFonts w:ascii="Calibri" w:eastAsia="Cambria" w:hAnsi="Calibri" w:cstheme="minorHAnsi"/>
          <w:lang w:eastAsia="en-NZ"/>
        </w:rPr>
        <w:t>[1]</w:t>
      </w:r>
    </w:p>
    <w:p w14:paraId="3B7B9617" w14:textId="77777777" w:rsidR="000D2C2F" w:rsidRPr="00B8191B" w:rsidRDefault="000D2C2F" w:rsidP="000D2C2F">
      <w:pPr>
        <w:spacing w:after="113" w:line="278" w:lineRule="auto"/>
        <w:ind w:firstLine="720"/>
        <w:jc w:val="both"/>
        <w:rPr>
          <w:rFonts w:ascii="Calibri" w:eastAsia="Cambria" w:hAnsi="Calibri" w:cstheme="minorHAnsi"/>
          <w:lang w:eastAsia="en-NZ"/>
        </w:rPr>
      </w:pPr>
      <w:r w:rsidRPr="00B8191B">
        <w:rPr>
          <w:rFonts w:ascii="Calibri" w:eastAsia="Cambria" w:hAnsi="Calibri" w:cstheme="minorHAnsi"/>
          <w:lang w:eastAsia="en-NZ"/>
        </w:rPr>
        <w:t>Where:</w:t>
      </w:r>
    </w:p>
    <w:p w14:paraId="0F39C328" w14:textId="77777777" w:rsidR="000D2C2F" w:rsidRPr="00B8191B" w:rsidRDefault="000D2C2F" w:rsidP="000D2C2F">
      <w:pPr>
        <w:spacing w:after="113" w:line="278" w:lineRule="auto"/>
        <w:jc w:val="both"/>
        <w:rPr>
          <w:rFonts w:ascii="Calibri" w:eastAsia="Cambria" w:hAnsi="Calibri" w:cstheme="minorHAnsi"/>
          <w:b/>
          <w:lang w:eastAsia="en-NZ"/>
        </w:rPr>
      </w:pPr>
      <w:r w:rsidRPr="00B8191B">
        <w:rPr>
          <w:rFonts w:ascii="Calibri" w:eastAsia="Cambria" w:hAnsi="Calibri" w:cstheme="minorHAnsi"/>
          <w:lang w:eastAsia="en-NZ"/>
        </w:rPr>
        <w:tab/>
        <w:t xml:space="preserve"> AEC=E24h ×</w:t>
      </w:r>
      <w:r w:rsidRPr="00B8191B">
        <w:rPr>
          <w:rFonts w:ascii="Calibri" w:eastAsia="Cambria" w:hAnsi="Calibri" w:cstheme="minorHAnsi"/>
          <w:i/>
          <w:lang w:eastAsia="en-NZ"/>
        </w:rPr>
        <w:t>af</w:t>
      </w:r>
      <w:r w:rsidRPr="00B8191B">
        <w:rPr>
          <w:rFonts w:ascii="Calibri" w:eastAsia="Cambria" w:hAnsi="Calibri" w:cstheme="minorHAnsi"/>
          <w:lang w:eastAsia="en-NZ"/>
        </w:rPr>
        <w:t xml:space="preserve"> ×365</w:t>
      </w:r>
      <w:r w:rsidRPr="00B8191B">
        <w:rPr>
          <w:rFonts w:ascii="Calibri" w:eastAsia="Cambria" w:hAnsi="Calibri" w:cstheme="minorHAnsi"/>
          <w:lang w:eastAsia="en-NZ"/>
        </w:rPr>
        <w:tab/>
      </w:r>
      <w:r w:rsidRPr="00B8191B">
        <w:rPr>
          <w:rFonts w:ascii="Calibri" w:eastAsia="Cambria" w:hAnsi="Calibri" w:cstheme="minorHAnsi"/>
          <w:lang w:eastAsia="en-NZ"/>
        </w:rPr>
        <w:tab/>
      </w:r>
      <w:r w:rsidRPr="00B8191B">
        <w:rPr>
          <w:rFonts w:ascii="Calibri" w:eastAsia="Cambria" w:hAnsi="Calibri" w:cstheme="minorHAnsi"/>
          <w:lang w:eastAsia="en-NZ"/>
        </w:rPr>
        <w:tab/>
      </w:r>
      <w:r w:rsidRPr="00B8191B">
        <w:rPr>
          <w:rFonts w:ascii="Calibri" w:eastAsia="Cambria" w:hAnsi="Calibri" w:cstheme="minorHAnsi"/>
          <w:lang w:eastAsia="en-NZ"/>
        </w:rPr>
        <w:tab/>
      </w:r>
      <w:r w:rsidRPr="00B8191B">
        <w:rPr>
          <w:rFonts w:ascii="Calibri" w:eastAsia="Cambria" w:hAnsi="Calibri" w:cstheme="minorHAnsi"/>
          <w:lang w:eastAsia="en-NZ"/>
        </w:rPr>
        <w:tab/>
      </w:r>
      <w:r w:rsidRPr="00B8191B">
        <w:rPr>
          <w:rFonts w:ascii="Calibri" w:eastAsia="Cambria" w:hAnsi="Calibri" w:cstheme="minorHAnsi"/>
          <w:lang w:eastAsia="en-NZ"/>
        </w:rPr>
        <w:tab/>
      </w:r>
      <w:r w:rsidRPr="00B8191B">
        <w:rPr>
          <w:rFonts w:ascii="Calibri" w:eastAsia="Cambria" w:hAnsi="Calibri" w:cstheme="minorHAnsi"/>
          <w:lang w:eastAsia="en-NZ"/>
        </w:rPr>
        <w:tab/>
        <w:t>[2]</w:t>
      </w:r>
    </w:p>
    <w:p w14:paraId="36007DFE" w14:textId="77777777" w:rsidR="000D2C2F" w:rsidRPr="00B8191B" w:rsidRDefault="000D2C2F" w:rsidP="000D2C2F">
      <w:pPr>
        <w:spacing w:after="113" w:line="278" w:lineRule="auto"/>
        <w:ind w:left="1440"/>
        <w:contextualSpacing/>
        <w:jc w:val="both"/>
        <w:rPr>
          <w:rFonts w:ascii="Calibri" w:eastAsia="Cambria" w:hAnsi="Calibri" w:cstheme="minorHAnsi"/>
          <w:lang w:eastAsia="en-NZ"/>
        </w:rPr>
      </w:pPr>
      <w:r w:rsidRPr="00B8191B">
        <w:rPr>
          <w:rFonts w:ascii="Calibri" w:eastAsia="Cambria" w:hAnsi="Calibri" w:cstheme="minorHAnsi"/>
          <w:lang w:eastAsia="en-NZ"/>
        </w:rPr>
        <w:t>AEC = Annual Energy Consumption of the cabinet in kWh/year</w:t>
      </w:r>
    </w:p>
    <w:p w14:paraId="4BEE5669" w14:textId="77777777" w:rsidR="000D2C2F" w:rsidRPr="00B8191B" w:rsidRDefault="000D2C2F" w:rsidP="000D2C2F">
      <w:pPr>
        <w:spacing w:after="113" w:line="278" w:lineRule="auto"/>
        <w:ind w:left="1440"/>
        <w:contextualSpacing/>
        <w:jc w:val="both"/>
        <w:rPr>
          <w:rFonts w:ascii="Calibri" w:eastAsia="Cambria" w:hAnsi="Calibri" w:cstheme="minorHAnsi"/>
          <w:lang w:eastAsia="en-NZ"/>
        </w:rPr>
      </w:pPr>
      <w:r w:rsidRPr="00B8191B">
        <w:rPr>
          <w:rFonts w:ascii="Calibri" w:eastAsia="Cambria" w:hAnsi="Calibri" w:cstheme="minorHAnsi"/>
          <w:lang w:eastAsia="en-NZ"/>
        </w:rPr>
        <w:t>E24h = energy consumption of the cabinet over 24 hours</w:t>
      </w:r>
    </w:p>
    <w:p w14:paraId="1175CB85" w14:textId="77777777" w:rsidR="000D2C2F" w:rsidRPr="00B8191B" w:rsidRDefault="000D2C2F" w:rsidP="000D2C2F">
      <w:pPr>
        <w:spacing w:after="113" w:line="278" w:lineRule="auto"/>
        <w:ind w:left="1440"/>
        <w:contextualSpacing/>
        <w:rPr>
          <w:rFonts w:ascii="Calibri" w:eastAsia="Cambria" w:hAnsi="Calibri" w:cstheme="minorHAnsi"/>
          <w:lang w:eastAsia="en-NZ"/>
        </w:rPr>
      </w:pPr>
      <w:r w:rsidRPr="00B8191B">
        <w:rPr>
          <w:rFonts w:ascii="Calibri" w:eastAsia="Cambria" w:hAnsi="Calibri" w:cstheme="minorHAnsi"/>
          <w:i/>
          <w:lang w:eastAsia="en-NZ"/>
        </w:rPr>
        <w:t>af</w:t>
      </w:r>
      <w:r w:rsidRPr="00B8191B">
        <w:rPr>
          <w:rFonts w:ascii="Calibri" w:eastAsia="Cambria" w:hAnsi="Calibri" w:cstheme="minorHAnsi"/>
          <w:lang w:eastAsia="en-NZ"/>
        </w:rPr>
        <w:t xml:space="preserve"> = adjustment factor to be applied only for light-duty cabinets</w:t>
      </w:r>
    </w:p>
    <w:p w14:paraId="6F0D6AD4" w14:textId="77777777" w:rsidR="000D2C2F" w:rsidRPr="00B8191B" w:rsidRDefault="000D2C2F" w:rsidP="000D2C2F">
      <w:pPr>
        <w:spacing w:after="113" w:line="278" w:lineRule="auto"/>
        <w:ind w:left="1440"/>
        <w:contextualSpacing/>
        <w:rPr>
          <w:rFonts w:ascii="Calibri" w:eastAsia="Cambria" w:hAnsi="Calibri" w:cstheme="minorHAnsi"/>
          <w:lang w:eastAsia="en-NZ"/>
        </w:rPr>
      </w:pPr>
      <w:r w:rsidRPr="00B8191B">
        <w:rPr>
          <w:rFonts w:ascii="Calibri" w:eastAsia="Cambria" w:hAnsi="Calibri" w:cstheme="minorHAnsi"/>
          <w:lang w:eastAsia="en-NZ"/>
        </w:rPr>
        <w:t xml:space="preserve">(For chillers </w:t>
      </w:r>
      <w:r w:rsidRPr="00B8191B">
        <w:rPr>
          <w:rFonts w:ascii="Calibri" w:eastAsia="Cambria" w:hAnsi="Calibri" w:cstheme="minorHAnsi"/>
          <w:i/>
          <w:lang w:eastAsia="en-NZ"/>
        </w:rPr>
        <w:t>af</w:t>
      </w:r>
      <w:r w:rsidRPr="00B8191B">
        <w:rPr>
          <w:rFonts w:ascii="Calibri" w:eastAsia="Cambria" w:hAnsi="Calibri" w:cstheme="minorHAnsi"/>
          <w:lang w:eastAsia="en-NZ"/>
        </w:rPr>
        <w:t xml:space="preserve"> = 1.1 and for freezers </w:t>
      </w:r>
      <w:r w:rsidRPr="00B8191B">
        <w:rPr>
          <w:rFonts w:ascii="Calibri" w:eastAsia="Cambria" w:hAnsi="Calibri" w:cstheme="minorHAnsi"/>
          <w:i/>
          <w:lang w:eastAsia="en-NZ"/>
        </w:rPr>
        <w:t>af</w:t>
      </w:r>
      <w:r w:rsidRPr="00B8191B">
        <w:rPr>
          <w:rFonts w:ascii="Calibri" w:eastAsia="Cambria" w:hAnsi="Calibri" w:cstheme="minorHAnsi"/>
          <w:lang w:eastAsia="en-NZ"/>
        </w:rPr>
        <w:t xml:space="preserve"> = 1.2)</w:t>
      </w:r>
    </w:p>
    <w:p w14:paraId="70C84C16" w14:textId="77777777" w:rsidR="000D2C2F" w:rsidRPr="00B8191B" w:rsidRDefault="000D2C2F" w:rsidP="000D2C2F">
      <w:pPr>
        <w:spacing w:after="113" w:line="278" w:lineRule="auto"/>
        <w:ind w:left="720"/>
        <w:contextualSpacing/>
        <w:rPr>
          <w:rFonts w:ascii="Calibri" w:eastAsia="Cambria" w:hAnsi="Calibri" w:cstheme="minorHAnsi"/>
          <w:lang w:eastAsia="en-NZ"/>
        </w:rPr>
      </w:pPr>
    </w:p>
    <w:p w14:paraId="4F1BD89C" w14:textId="77777777" w:rsidR="000D2C2F" w:rsidRPr="00B8191B" w:rsidRDefault="000D2C2F" w:rsidP="000D2C2F">
      <w:pPr>
        <w:spacing w:after="113" w:line="278" w:lineRule="auto"/>
        <w:ind w:left="720"/>
        <w:contextualSpacing/>
        <w:rPr>
          <w:rFonts w:ascii="Calibri" w:eastAsia="Cambria" w:hAnsi="Calibri" w:cstheme="minorHAnsi"/>
          <w:lang w:eastAsia="en-NZ"/>
        </w:rPr>
      </w:pPr>
      <w:r w:rsidRPr="00B8191B">
        <w:rPr>
          <w:rFonts w:ascii="Calibri" w:eastAsia="Cambria" w:hAnsi="Calibri" w:cstheme="minorHAnsi"/>
          <w:lang w:eastAsia="en-NZ"/>
        </w:rPr>
        <w:t>SAEC= M × V</w:t>
      </w:r>
      <w:r w:rsidRPr="00B8191B">
        <w:rPr>
          <w:rFonts w:ascii="Calibri" w:eastAsia="Cambria" w:hAnsi="Calibri" w:cstheme="minorHAnsi"/>
          <w:vertAlign w:val="subscript"/>
          <w:lang w:eastAsia="en-NZ"/>
        </w:rPr>
        <w:t xml:space="preserve">N </w:t>
      </w:r>
      <w:r w:rsidRPr="00B8191B">
        <w:rPr>
          <w:rFonts w:ascii="Calibri" w:eastAsia="Cambria" w:hAnsi="Calibri" w:cstheme="minorHAnsi"/>
          <w:lang w:eastAsia="en-NZ"/>
        </w:rPr>
        <w:t>+N</w:t>
      </w:r>
      <w:r w:rsidRPr="00B8191B">
        <w:rPr>
          <w:rFonts w:ascii="Calibri" w:eastAsia="Cambria" w:hAnsi="Calibri" w:cstheme="minorHAnsi"/>
          <w:b/>
          <w:lang w:eastAsia="en-NZ"/>
        </w:rPr>
        <w:tab/>
      </w:r>
      <w:r w:rsidRPr="00B8191B">
        <w:rPr>
          <w:rFonts w:ascii="Calibri" w:eastAsia="Cambria" w:hAnsi="Calibri" w:cstheme="minorHAnsi"/>
          <w:b/>
          <w:lang w:eastAsia="en-NZ"/>
        </w:rPr>
        <w:tab/>
      </w:r>
      <w:r w:rsidRPr="00B8191B">
        <w:rPr>
          <w:rFonts w:ascii="Calibri" w:eastAsia="Cambria" w:hAnsi="Calibri" w:cstheme="minorHAnsi"/>
          <w:b/>
          <w:lang w:eastAsia="en-NZ"/>
        </w:rPr>
        <w:tab/>
      </w:r>
      <w:r w:rsidRPr="00B8191B">
        <w:rPr>
          <w:rFonts w:ascii="Calibri" w:eastAsia="Cambria" w:hAnsi="Calibri" w:cstheme="minorHAnsi"/>
          <w:b/>
          <w:lang w:eastAsia="en-NZ"/>
        </w:rPr>
        <w:tab/>
      </w:r>
      <w:r w:rsidRPr="00B8191B">
        <w:rPr>
          <w:rFonts w:ascii="Calibri" w:eastAsia="Cambria" w:hAnsi="Calibri" w:cstheme="minorHAnsi"/>
          <w:b/>
          <w:lang w:eastAsia="en-NZ"/>
        </w:rPr>
        <w:tab/>
      </w:r>
      <w:r w:rsidRPr="00B8191B">
        <w:rPr>
          <w:rFonts w:ascii="Calibri" w:eastAsia="Cambria" w:hAnsi="Calibri" w:cstheme="minorHAnsi"/>
          <w:b/>
          <w:lang w:eastAsia="en-NZ"/>
        </w:rPr>
        <w:tab/>
      </w:r>
      <w:r w:rsidRPr="00B8191B">
        <w:rPr>
          <w:rFonts w:ascii="Calibri" w:eastAsia="Cambria" w:hAnsi="Calibri" w:cstheme="minorHAnsi"/>
          <w:b/>
          <w:lang w:eastAsia="en-NZ"/>
        </w:rPr>
        <w:tab/>
      </w:r>
      <w:r w:rsidRPr="00B8191B">
        <w:rPr>
          <w:rFonts w:ascii="Calibri" w:eastAsia="Cambria" w:hAnsi="Calibri" w:cstheme="minorHAnsi"/>
          <w:lang w:eastAsia="en-NZ"/>
        </w:rPr>
        <w:t>[3]</w:t>
      </w:r>
    </w:p>
    <w:p w14:paraId="7A51B2CF" w14:textId="77777777" w:rsidR="000D2C2F" w:rsidRPr="00B8191B" w:rsidRDefault="000D2C2F" w:rsidP="000D2C2F">
      <w:pPr>
        <w:spacing w:after="113" w:line="276" w:lineRule="auto"/>
        <w:ind w:left="1440"/>
        <w:contextualSpacing/>
        <w:jc w:val="both"/>
        <w:rPr>
          <w:rFonts w:ascii="Calibri" w:eastAsia="Cambria" w:hAnsi="Calibri" w:cstheme="minorHAnsi"/>
          <w:lang w:eastAsia="en-NZ"/>
        </w:rPr>
      </w:pPr>
      <w:r w:rsidRPr="00B8191B">
        <w:rPr>
          <w:rFonts w:ascii="Calibri" w:eastAsia="Cambria" w:hAnsi="Calibri" w:cstheme="minorHAnsi"/>
          <w:lang w:eastAsia="en-NZ"/>
        </w:rPr>
        <w:t>SAEC = Standard Annual Energy Consumption of the cabinet in kWh/year</w:t>
      </w:r>
    </w:p>
    <w:p w14:paraId="2B459CBF" w14:textId="77777777" w:rsidR="000D2C2F" w:rsidRPr="00B8191B" w:rsidRDefault="000D2C2F" w:rsidP="000D2C2F">
      <w:pPr>
        <w:spacing w:after="0" w:line="276" w:lineRule="auto"/>
        <w:ind w:left="1440"/>
        <w:contextualSpacing/>
        <w:jc w:val="both"/>
        <w:rPr>
          <w:rFonts w:ascii="Calibri" w:eastAsia="Cambria" w:hAnsi="Calibri" w:cstheme="minorHAnsi"/>
          <w:lang w:eastAsia="en-NZ"/>
        </w:rPr>
      </w:pPr>
      <w:r w:rsidRPr="00B8191B">
        <w:rPr>
          <w:rFonts w:ascii="Calibri" w:eastAsia="Cambria" w:hAnsi="Calibri" w:cstheme="minorHAnsi"/>
          <w:lang w:eastAsia="en-NZ"/>
        </w:rPr>
        <w:t>V</w:t>
      </w:r>
      <w:r w:rsidRPr="00B8191B">
        <w:rPr>
          <w:rFonts w:ascii="Calibri" w:eastAsia="Cambria" w:hAnsi="Calibri" w:cstheme="minorHAnsi"/>
          <w:vertAlign w:val="subscript"/>
          <w:lang w:eastAsia="en-NZ"/>
        </w:rPr>
        <w:t>N</w:t>
      </w:r>
      <w:r w:rsidRPr="00B8191B">
        <w:rPr>
          <w:rFonts w:ascii="Calibri" w:eastAsia="Cambria" w:hAnsi="Calibri" w:cstheme="minorHAnsi"/>
          <w:lang w:eastAsia="en-NZ"/>
        </w:rPr>
        <w:t xml:space="preserve"> = net volume of the appliance, which is the sum of net volumes of all compartments of the cabinet, expressed in litres.</w:t>
      </w:r>
    </w:p>
    <w:p w14:paraId="289B1472" w14:textId="77777777" w:rsidR="000D2C2F" w:rsidRPr="00B8191B" w:rsidRDefault="000D2C2F" w:rsidP="000D2C2F">
      <w:pPr>
        <w:pBdr>
          <w:top w:val="nil"/>
          <w:left w:val="nil"/>
          <w:bottom w:val="nil"/>
          <w:right w:val="nil"/>
          <w:between w:val="nil"/>
          <w:bar w:val="nil"/>
        </w:pBdr>
        <w:spacing w:after="0" w:line="276" w:lineRule="auto"/>
        <w:jc w:val="both"/>
        <w:rPr>
          <w:rFonts w:ascii="Calibri" w:eastAsia="Arial Unicode MS" w:hAnsi="Calibri" w:cstheme="minorHAnsi"/>
          <w:noProof/>
          <w:bdr w:val="nil"/>
          <w:lang w:eastAsia="en-NZ"/>
        </w:rPr>
      </w:pPr>
      <w:r w:rsidRPr="00B8191B">
        <w:rPr>
          <w:rFonts w:ascii="Calibri" w:eastAsia="Arial Unicode MS" w:hAnsi="Calibri" w:cstheme="minorHAnsi"/>
          <w:noProof/>
          <w:bdr w:val="nil"/>
          <w:lang w:eastAsia="en-NZ"/>
        </w:rPr>
        <w:tab/>
      </w:r>
      <w:r w:rsidRPr="00B8191B">
        <w:rPr>
          <w:rFonts w:ascii="Calibri" w:eastAsia="Arial Unicode MS" w:hAnsi="Calibri" w:cstheme="minorHAnsi"/>
          <w:noProof/>
          <w:bdr w:val="nil"/>
          <w:lang w:eastAsia="en-NZ"/>
        </w:rPr>
        <w:tab/>
        <w:t>M and N = constant coefficients.</w:t>
      </w:r>
    </w:p>
    <w:p w14:paraId="606C10B6" w14:textId="77777777" w:rsidR="000D2C2F" w:rsidRPr="00B8191B" w:rsidRDefault="000D2C2F" w:rsidP="000D2C2F">
      <w:pPr>
        <w:pBdr>
          <w:top w:val="nil"/>
          <w:left w:val="nil"/>
          <w:bottom w:val="nil"/>
          <w:right w:val="nil"/>
          <w:between w:val="nil"/>
          <w:bar w:val="nil"/>
        </w:pBdr>
        <w:spacing w:after="0" w:line="276" w:lineRule="auto"/>
        <w:jc w:val="both"/>
        <w:rPr>
          <w:rFonts w:ascii="Calibri" w:eastAsia="Arial Unicode MS" w:hAnsi="Calibri" w:cstheme="minorHAnsi"/>
          <w:noProof/>
          <w:bdr w:val="nil"/>
          <w:lang w:eastAsia="en-NZ"/>
        </w:rPr>
      </w:pPr>
      <w:r w:rsidRPr="00B8191B">
        <w:rPr>
          <w:rFonts w:ascii="Calibri" w:eastAsia="Arial Unicode MS" w:hAnsi="Calibri" w:cstheme="minorHAnsi"/>
          <w:noProof/>
          <w:bdr w:val="nil"/>
          <w:lang w:eastAsia="en-NZ"/>
        </w:rPr>
        <w:t xml:space="preserve"> </w:t>
      </w:r>
    </w:p>
    <w:p w14:paraId="2CC9F1E8" w14:textId="77777777" w:rsidR="000D2C2F" w:rsidRPr="00B84A65" w:rsidRDefault="000D2C2F" w:rsidP="000D2C2F">
      <w:pPr>
        <w:pBdr>
          <w:top w:val="nil"/>
          <w:left w:val="nil"/>
          <w:bottom w:val="nil"/>
          <w:right w:val="nil"/>
          <w:between w:val="nil"/>
          <w:bar w:val="nil"/>
        </w:pBdr>
        <w:spacing w:after="200" w:line="276" w:lineRule="auto"/>
        <w:jc w:val="both"/>
        <w:rPr>
          <w:rFonts w:ascii="Calibri" w:eastAsia="Arial Unicode MS" w:hAnsi="Calibri" w:cstheme="minorHAnsi"/>
          <w:bdr w:val="nil"/>
          <w:lang w:val="en-US"/>
        </w:rPr>
      </w:pPr>
      <w:r w:rsidRPr="00B84A65">
        <w:rPr>
          <w:rFonts w:ascii="Calibri" w:eastAsia="Arial Unicode MS" w:hAnsi="Calibri" w:cstheme="minorHAnsi"/>
          <w:bdr w:val="nil"/>
          <w:lang w:val="en-US"/>
        </w:rPr>
        <w:t>Storage cabinets have defined M and N coefficients for different types of cabinet</w:t>
      </w:r>
      <w:bookmarkStart w:id="4" w:name="_Toc456164815"/>
      <w:r w:rsidRPr="00B84A65">
        <w:rPr>
          <w:rFonts w:ascii="Calibri" w:eastAsia="Arial Unicode MS" w:hAnsi="Calibri" w:cstheme="minorHAnsi"/>
          <w:bdr w:val="nil"/>
          <w:lang w:val="en-US"/>
        </w:rPr>
        <w:t xml:space="preserve"> as shown in the table below:</w:t>
      </w:r>
    </w:p>
    <w:p w14:paraId="5A521850" w14:textId="07C4B726" w:rsidR="000D2C2F" w:rsidRDefault="000D2C2F" w:rsidP="00B84A65">
      <w:pPr>
        <w:spacing w:after="120" w:line="278" w:lineRule="auto"/>
        <w:contextualSpacing/>
        <w:jc w:val="center"/>
        <w:rPr>
          <w:rFonts w:ascii="Calibri" w:eastAsia="Cambria" w:hAnsi="Calibri" w:cstheme="minorHAnsi"/>
          <w:b/>
          <w:noProof/>
          <w:u w:val="single"/>
          <w:lang w:val="en-AU" w:eastAsia="en-NZ"/>
        </w:rPr>
      </w:pPr>
      <w:r w:rsidRPr="00B84A65">
        <w:rPr>
          <w:rFonts w:ascii="Calibri" w:eastAsia="Cambria" w:hAnsi="Calibri" w:cstheme="minorHAnsi"/>
          <w:b/>
          <w:noProof/>
          <w:u w:val="single"/>
          <w:lang w:val="en-AU" w:eastAsia="en-NZ"/>
        </w:rPr>
        <w:t>M and N values of constants for refrigerated storage cabinets.</w:t>
      </w:r>
      <w:bookmarkEnd w:id="4"/>
    </w:p>
    <w:p w14:paraId="20B2D651" w14:textId="77777777" w:rsidR="00B84A65" w:rsidRPr="00B84A65" w:rsidRDefault="00B84A65" w:rsidP="00B84A65">
      <w:pPr>
        <w:spacing w:after="120" w:line="278" w:lineRule="auto"/>
        <w:contextualSpacing/>
        <w:jc w:val="center"/>
        <w:rPr>
          <w:rFonts w:ascii="Calibri" w:eastAsia="Cambria" w:hAnsi="Calibri" w:cstheme="minorHAnsi"/>
          <w:b/>
          <w:noProof/>
          <w:u w:val="single"/>
          <w:lang w:val="en-AU" w:eastAsia="en-NZ"/>
        </w:rPr>
      </w:pPr>
    </w:p>
    <w:tbl>
      <w:tblPr>
        <w:tblW w:w="8820" w:type="dxa"/>
        <w:tblInd w:w="108" w:type="dxa"/>
        <w:tblLook w:val="04A0" w:firstRow="1" w:lastRow="0" w:firstColumn="1" w:lastColumn="0" w:noHBand="0" w:noVBand="1"/>
      </w:tblPr>
      <w:tblGrid>
        <w:gridCol w:w="2701"/>
        <w:gridCol w:w="719"/>
        <w:gridCol w:w="2700"/>
        <w:gridCol w:w="2700"/>
      </w:tblGrid>
      <w:tr w:rsidR="000D2C2F" w:rsidRPr="00B84A65" w14:paraId="124578A9" w14:textId="77777777" w:rsidTr="000D2C2F">
        <w:trPr>
          <w:trHeight w:val="300"/>
        </w:trPr>
        <w:tc>
          <w:tcPr>
            <w:tcW w:w="8820"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1A7B9666" w14:textId="77777777" w:rsidR="000D2C2F" w:rsidRPr="00B84A65" w:rsidRDefault="000D2C2F" w:rsidP="000D2C2F">
            <w:pPr>
              <w:pBdr>
                <w:top w:val="nil"/>
                <w:left w:val="nil"/>
                <w:bottom w:val="nil"/>
                <w:right w:val="nil"/>
                <w:between w:val="nil"/>
                <w:bar w:val="nil"/>
              </w:pBdr>
              <w:spacing w:after="0" w:line="240" w:lineRule="auto"/>
              <w:rPr>
                <w:rFonts w:ascii="Calibri" w:eastAsia="Times New Roman" w:hAnsi="Calibri" w:cs="Calibri"/>
                <w:color w:val="FFFFFF"/>
                <w:bdr w:val="nil"/>
                <w:lang w:eastAsia="en-NZ"/>
              </w:rPr>
            </w:pPr>
            <w:r w:rsidRPr="00B84A65">
              <w:rPr>
                <w:rFonts w:ascii="Calibri" w:eastAsia="Times New Roman" w:hAnsi="Calibri" w:cs="Calibri"/>
                <w:color w:val="FFFFFF"/>
                <w:bdr w:val="nil"/>
                <w:lang w:eastAsia="en-NZ"/>
              </w:rPr>
              <w:t>M and N coefficient values for calculating SAEC of  refrigerated storage cabinets</w:t>
            </w:r>
          </w:p>
        </w:tc>
      </w:tr>
      <w:tr w:rsidR="000D2C2F" w:rsidRPr="00B84A65" w14:paraId="0C1DBC41" w14:textId="77777777" w:rsidTr="000D2C2F">
        <w:trPr>
          <w:trHeight w:val="300"/>
        </w:trPr>
        <w:tc>
          <w:tcPr>
            <w:tcW w:w="2701" w:type="dxa"/>
            <w:tcBorders>
              <w:top w:val="single" w:sz="4" w:space="0" w:color="auto"/>
              <w:left w:val="single" w:sz="4" w:space="0" w:color="auto"/>
              <w:bottom w:val="single" w:sz="4" w:space="0" w:color="auto"/>
              <w:right w:val="nil"/>
            </w:tcBorders>
            <w:shd w:val="clear" w:color="000000" w:fill="DDD9C3"/>
            <w:noWrap/>
            <w:vAlign w:val="bottom"/>
            <w:hideMark/>
          </w:tcPr>
          <w:p w14:paraId="0E32A851" w14:textId="77777777" w:rsidR="000D2C2F" w:rsidRPr="00B84A65" w:rsidRDefault="000D2C2F" w:rsidP="000D2C2F">
            <w:pPr>
              <w:pBdr>
                <w:top w:val="nil"/>
                <w:left w:val="nil"/>
                <w:bottom w:val="nil"/>
                <w:right w:val="nil"/>
                <w:between w:val="nil"/>
                <w:bar w:val="nil"/>
              </w:pBdr>
              <w:spacing w:after="0" w:line="240" w:lineRule="auto"/>
              <w:rPr>
                <w:rFonts w:ascii="Calibri" w:eastAsia="Times New Roman" w:hAnsi="Calibri" w:cs="Calibri"/>
                <w:color w:val="000000"/>
                <w:bdr w:val="nil"/>
                <w:lang w:eastAsia="en-NZ"/>
              </w:rPr>
            </w:pPr>
            <w:r w:rsidRPr="00B84A65">
              <w:rPr>
                <w:rFonts w:ascii="Calibri" w:eastAsia="Times New Roman" w:hAnsi="Calibri" w:cs="Calibri"/>
                <w:color w:val="000000"/>
                <w:bdr w:val="nil"/>
                <w:lang w:eastAsia="en-NZ"/>
              </w:rPr>
              <w:t>Category</w:t>
            </w:r>
          </w:p>
        </w:tc>
        <w:tc>
          <w:tcPr>
            <w:tcW w:w="719" w:type="dxa"/>
            <w:tcBorders>
              <w:top w:val="single" w:sz="4" w:space="0" w:color="auto"/>
              <w:left w:val="nil"/>
              <w:bottom w:val="single" w:sz="4" w:space="0" w:color="auto"/>
              <w:right w:val="single" w:sz="4" w:space="0" w:color="auto"/>
            </w:tcBorders>
            <w:shd w:val="clear" w:color="000000" w:fill="DDD9C3"/>
            <w:noWrap/>
            <w:vAlign w:val="bottom"/>
            <w:hideMark/>
          </w:tcPr>
          <w:p w14:paraId="486FD263" w14:textId="77777777" w:rsidR="000D2C2F" w:rsidRPr="00B84A65" w:rsidRDefault="000D2C2F" w:rsidP="000D2C2F">
            <w:pPr>
              <w:pBdr>
                <w:top w:val="nil"/>
                <w:left w:val="nil"/>
                <w:bottom w:val="nil"/>
                <w:right w:val="nil"/>
                <w:between w:val="nil"/>
                <w:bar w:val="nil"/>
              </w:pBdr>
              <w:spacing w:after="0" w:line="240" w:lineRule="auto"/>
              <w:rPr>
                <w:rFonts w:ascii="Calibri" w:eastAsia="Times New Roman" w:hAnsi="Calibri" w:cs="Calibri"/>
                <w:color w:val="000000"/>
                <w:bdr w:val="nil"/>
                <w:lang w:eastAsia="en-NZ"/>
              </w:rPr>
            </w:pPr>
            <w:r w:rsidRPr="00B84A65">
              <w:rPr>
                <w:rFonts w:ascii="Calibri" w:eastAsia="Times New Roman" w:hAnsi="Calibri" w:cs="Calibri"/>
                <w:color w:val="000000"/>
                <w:bdr w:val="nil"/>
                <w:lang w:eastAsia="en-NZ"/>
              </w:rPr>
              <w:t> </w:t>
            </w:r>
          </w:p>
        </w:tc>
        <w:tc>
          <w:tcPr>
            <w:tcW w:w="2700" w:type="dxa"/>
            <w:tcBorders>
              <w:top w:val="single" w:sz="4" w:space="0" w:color="auto"/>
              <w:left w:val="nil"/>
              <w:bottom w:val="single" w:sz="4" w:space="0" w:color="auto"/>
              <w:right w:val="single" w:sz="4" w:space="0" w:color="auto"/>
            </w:tcBorders>
            <w:shd w:val="clear" w:color="000000" w:fill="DDD9C3"/>
            <w:noWrap/>
            <w:vAlign w:val="bottom"/>
            <w:hideMark/>
          </w:tcPr>
          <w:p w14:paraId="04E70B31" w14:textId="77777777" w:rsidR="000D2C2F" w:rsidRPr="00B84A65" w:rsidRDefault="000D2C2F" w:rsidP="000D2C2F">
            <w:pPr>
              <w:pBdr>
                <w:top w:val="nil"/>
                <w:left w:val="nil"/>
                <w:bottom w:val="nil"/>
                <w:right w:val="nil"/>
                <w:between w:val="nil"/>
                <w:bar w:val="nil"/>
              </w:pBdr>
              <w:spacing w:after="0" w:line="240" w:lineRule="auto"/>
              <w:jc w:val="center"/>
              <w:rPr>
                <w:rFonts w:ascii="Calibri" w:eastAsia="Times New Roman" w:hAnsi="Calibri" w:cs="Calibri"/>
                <w:color w:val="000000"/>
                <w:bdr w:val="nil"/>
                <w:lang w:eastAsia="en-NZ"/>
              </w:rPr>
            </w:pPr>
            <w:r w:rsidRPr="00B84A65">
              <w:rPr>
                <w:rFonts w:ascii="Calibri" w:eastAsia="Times New Roman" w:hAnsi="Calibri" w:cs="Calibri"/>
                <w:color w:val="000000"/>
                <w:bdr w:val="nil"/>
                <w:lang w:eastAsia="en-NZ"/>
              </w:rPr>
              <w:t>Value for M</w:t>
            </w:r>
          </w:p>
        </w:tc>
        <w:tc>
          <w:tcPr>
            <w:tcW w:w="2700" w:type="dxa"/>
            <w:tcBorders>
              <w:top w:val="single" w:sz="4" w:space="0" w:color="auto"/>
              <w:left w:val="nil"/>
              <w:bottom w:val="single" w:sz="4" w:space="0" w:color="auto"/>
              <w:right w:val="single" w:sz="4" w:space="0" w:color="auto"/>
            </w:tcBorders>
            <w:shd w:val="clear" w:color="000000" w:fill="DDD9C3"/>
            <w:noWrap/>
            <w:vAlign w:val="bottom"/>
            <w:hideMark/>
          </w:tcPr>
          <w:p w14:paraId="2EA50781" w14:textId="77777777" w:rsidR="000D2C2F" w:rsidRPr="00B84A65" w:rsidRDefault="000D2C2F" w:rsidP="000D2C2F">
            <w:pPr>
              <w:pBdr>
                <w:top w:val="nil"/>
                <w:left w:val="nil"/>
                <w:bottom w:val="nil"/>
                <w:right w:val="nil"/>
                <w:between w:val="nil"/>
                <w:bar w:val="nil"/>
              </w:pBdr>
              <w:spacing w:after="0" w:line="240" w:lineRule="auto"/>
              <w:jc w:val="center"/>
              <w:rPr>
                <w:rFonts w:ascii="Calibri" w:eastAsia="Times New Roman" w:hAnsi="Calibri" w:cs="Calibri"/>
                <w:color w:val="000000"/>
                <w:bdr w:val="nil"/>
                <w:lang w:eastAsia="en-NZ"/>
              </w:rPr>
            </w:pPr>
            <w:r w:rsidRPr="00B84A65">
              <w:rPr>
                <w:rFonts w:ascii="Calibri" w:eastAsia="Times New Roman" w:hAnsi="Calibri" w:cs="Calibri"/>
                <w:color w:val="000000"/>
                <w:bdr w:val="nil"/>
                <w:lang w:eastAsia="en-NZ"/>
              </w:rPr>
              <w:t>Value for N</w:t>
            </w:r>
          </w:p>
        </w:tc>
      </w:tr>
      <w:tr w:rsidR="000D2C2F" w:rsidRPr="00B84A65" w14:paraId="4C2FD112" w14:textId="77777777" w:rsidTr="000D2C2F">
        <w:trPr>
          <w:trHeight w:val="300"/>
        </w:trPr>
        <w:tc>
          <w:tcPr>
            <w:tcW w:w="34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CBBBAA" w14:textId="77777777" w:rsidR="000D2C2F" w:rsidRPr="00B84A65" w:rsidRDefault="000D2C2F" w:rsidP="000D2C2F">
            <w:pPr>
              <w:pBdr>
                <w:top w:val="nil"/>
                <w:left w:val="nil"/>
                <w:bottom w:val="nil"/>
                <w:right w:val="nil"/>
                <w:between w:val="nil"/>
                <w:bar w:val="nil"/>
              </w:pBdr>
              <w:spacing w:after="0" w:line="240" w:lineRule="auto"/>
              <w:rPr>
                <w:rFonts w:ascii="Calibri" w:eastAsia="Times New Roman" w:hAnsi="Calibri" w:cs="Calibri"/>
                <w:color w:val="000000"/>
                <w:bdr w:val="nil"/>
                <w:lang w:eastAsia="en-NZ"/>
              </w:rPr>
            </w:pPr>
            <w:r w:rsidRPr="00B84A65">
              <w:rPr>
                <w:rFonts w:ascii="Calibri" w:eastAsia="Times New Roman" w:hAnsi="Calibri" w:cs="Calibri"/>
                <w:color w:val="000000"/>
                <w:bdr w:val="nil"/>
                <w:lang w:eastAsia="en-NZ"/>
              </w:rPr>
              <w:t>Vertical Chilled (VC)</w:t>
            </w:r>
          </w:p>
        </w:tc>
        <w:tc>
          <w:tcPr>
            <w:tcW w:w="2700" w:type="dxa"/>
            <w:tcBorders>
              <w:top w:val="nil"/>
              <w:left w:val="nil"/>
              <w:bottom w:val="single" w:sz="4" w:space="0" w:color="auto"/>
              <w:right w:val="single" w:sz="4" w:space="0" w:color="auto"/>
            </w:tcBorders>
            <w:shd w:val="clear" w:color="auto" w:fill="auto"/>
            <w:noWrap/>
            <w:vAlign w:val="bottom"/>
            <w:hideMark/>
          </w:tcPr>
          <w:p w14:paraId="01EB4F7D" w14:textId="77777777" w:rsidR="000D2C2F" w:rsidRPr="00B84A65" w:rsidRDefault="000D2C2F" w:rsidP="000D2C2F">
            <w:pPr>
              <w:pBdr>
                <w:top w:val="nil"/>
                <w:left w:val="nil"/>
                <w:bottom w:val="nil"/>
                <w:right w:val="nil"/>
                <w:between w:val="nil"/>
                <w:bar w:val="nil"/>
              </w:pBdr>
              <w:spacing w:after="0" w:line="240" w:lineRule="auto"/>
              <w:jc w:val="center"/>
              <w:rPr>
                <w:rFonts w:ascii="Calibri" w:eastAsia="Times New Roman" w:hAnsi="Calibri" w:cs="Calibri"/>
                <w:color w:val="000000"/>
                <w:bdr w:val="nil"/>
                <w:lang w:eastAsia="en-NZ"/>
              </w:rPr>
            </w:pPr>
            <w:r w:rsidRPr="00B84A65">
              <w:rPr>
                <w:rFonts w:ascii="Calibri" w:eastAsia="Times New Roman" w:hAnsi="Calibri" w:cs="Calibri"/>
                <w:color w:val="000000"/>
                <w:bdr w:val="nil"/>
                <w:lang w:eastAsia="en-NZ"/>
              </w:rPr>
              <w:t>1.643</w:t>
            </w:r>
          </w:p>
        </w:tc>
        <w:tc>
          <w:tcPr>
            <w:tcW w:w="2700" w:type="dxa"/>
            <w:tcBorders>
              <w:top w:val="nil"/>
              <w:left w:val="nil"/>
              <w:bottom w:val="single" w:sz="4" w:space="0" w:color="auto"/>
              <w:right w:val="single" w:sz="4" w:space="0" w:color="auto"/>
            </w:tcBorders>
            <w:shd w:val="clear" w:color="auto" w:fill="auto"/>
            <w:noWrap/>
            <w:vAlign w:val="bottom"/>
            <w:hideMark/>
          </w:tcPr>
          <w:p w14:paraId="3B552316" w14:textId="77777777" w:rsidR="000D2C2F" w:rsidRPr="00B84A65" w:rsidRDefault="000D2C2F" w:rsidP="000D2C2F">
            <w:pPr>
              <w:pBdr>
                <w:top w:val="nil"/>
                <w:left w:val="nil"/>
                <w:bottom w:val="nil"/>
                <w:right w:val="nil"/>
                <w:between w:val="nil"/>
                <w:bar w:val="nil"/>
              </w:pBdr>
              <w:spacing w:after="0" w:line="240" w:lineRule="auto"/>
              <w:jc w:val="center"/>
              <w:rPr>
                <w:rFonts w:ascii="Calibri" w:eastAsia="Times New Roman" w:hAnsi="Calibri" w:cs="Calibri"/>
                <w:color w:val="000000"/>
                <w:bdr w:val="nil"/>
                <w:lang w:eastAsia="en-NZ"/>
              </w:rPr>
            </w:pPr>
            <w:r w:rsidRPr="00B84A65">
              <w:rPr>
                <w:rFonts w:ascii="Calibri" w:eastAsia="Times New Roman" w:hAnsi="Calibri" w:cs="Calibri"/>
                <w:color w:val="000000"/>
                <w:bdr w:val="nil"/>
                <w:lang w:eastAsia="en-NZ"/>
              </w:rPr>
              <w:t>609</w:t>
            </w:r>
          </w:p>
        </w:tc>
      </w:tr>
      <w:tr w:rsidR="000D2C2F" w:rsidRPr="00B84A65" w14:paraId="764164E8" w14:textId="77777777" w:rsidTr="000D2C2F">
        <w:trPr>
          <w:trHeight w:val="300"/>
        </w:trPr>
        <w:tc>
          <w:tcPr>
            <w:tcW w:w="34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74745B" w14:textId="77777777" w:rsidR="000D2C2F" w:rsidRPr="00B84A65" w:rsidRDefault="000D2C2F" w:rsidP="000D2C2F">
            <w:pPr>
              <w:pBdr>
                <w:top w:val="nil"/>
                <w:left w:val="nil"/>
                <w:bottom w:val="nil"/>
                <w:right w:val="nil"/>
                <w:between w:val="nil"/>
                <w:bar w:val="nil"/>
              </w:pBdr>
              <w:spacing w:after="0" w:line="240" w:lineRule="auto"/>
              <w:rPr>
                <w:rFonts w:ascii="Calibri" w:eastAsia="Times New Roman" w:hAnsi="Calibri" w:cs="Calibri"/>
                <w:color w:val="000000"/>
                <w:bdr w:val="nil"/>
                <w:lang w:eastAsia="en-NZ"/>
              </w:rPr>
            </w:pPr>
            <w:r w:rsidRPr="00B84A65">
              <w:rPr>
                <w:rFonts w:ascii="Calibri" w:eastAsia="Times New Roman" w:hAnsi="Calibri" w:cs="Calibri"/>
                <w:color w:val="000000"/>
                <w:bdr w:val="nil"/>
                <w:lang w:eastAsia="en-NZ"/>
              </w:rPr>
              <w:t>Vertical Frozen (VF)</w:t>
            </w:r>
          </w:p>
        </w:tc>
        <w:tc>
          <w:tcPr>
            <w:tcW w:w="2700" w:type="dxa"/>
            <w:tcBorders>
              <w:top w:val="nil"/>
              <w:left w:val="nil"/>
              <w:bottom w:val="single" w:sz="4" w:space="0" w:color="auto"/>
              <w:right w:val="single" w:sz="4" w:space="0" w:color="auto"/>
            </w:tcBorders>
            <w:shd w:val="clear" w:color="auto" w:fill="auto"/>
            <w:noWrap/>
            <w:vAlign w:val="bottom"/>
            <w:hideMark/>
          </w:tcPr>
          <w:p w14:paraId="4BA0B893" w14:textId="77777777" w:rsidR="000D2C2F" w:rsidRPr="00B84A65" w:rsidRDefault="000D2C2F" w:rsidP="000D2C2F">
            <w:pPr>
              <w:pBdr>
                <w:top w:val="nil"/>
                <w:left w:val="nil"/>
                <w:bottom w:val="nil"/>
                <w:right w:val="nil"/>
                <w:between w:val="nil"/>
                <w:bar w:val="nil"/>
              </w:pBdr>
              <w:spacing w:after="0" w:line="240" w:lineRule="auto"/>
              <w:jc w:val="center"/>
              <w:rPr>
                <w:rFonts w:ascii="Calibri" w:eastAsia="Times New Roman" w:hAnsi="Calibri" w:cs="Calibri"/>
                <w:color w:val="000000"/>
                <w:bdr w:val="nil"/>
                <w:lang w:eastAsia="en-NZ"/>
              </w:rPr>
            </w:pPr>
            <w:r w:rsidRPr="00B84A65">
              <w:rPr>
                <w:rFonts w:ascii="Calibri" w:eastAsia="Times New Roman" w:hAnsi="Calibri" w:cs="Calibri"/>
                <w:color w:val="000000"/>
                <w:bdr w:val="nil"/>
                <w:lang w:eastAsia="en-NZ"/>
              </w:rPr>
              <w:t>4.928</w:t>
            </w:r>
          </w:p>
        </w:tc>
        <w:tc>
          <w:tcPr>
            <w:tcW w:w="2700" w:type="dxa"/>
            <w:tcBorders>
              <w:top w:val="nil"/>
              <w:left w:val="nil"/>
              <w:bottom w:val="single" w:sz="4" w:space="0" w:color="auto"/>
              <w:right w:val="single" w:sz="4" w:space="0" w:color="auto"/>
            </w:tcBorders>
            <w:shd w:val="clear" w:color="auto" w:fill="auto"/>
            <w:noWrap/>
            <w:vAlign w:val="bottom"/>
            <w:hideMark/>
          </w:tcPr>
          <w:p w14:paraId="6FD5C05B" w14:textId="77777777" w:rsidR="000D2C2F" w:rsidRPr="00B84A65" w:rsidRDefault="000D2C2F" w:rsidP="000D2C2F">
            <w:pPr>
              <w:pBdr>
                <w:top w:val="nil"/>
                <w:left w:val="nil"/>
                <w:bottom w:val="nil"/>
                <w:right w:val="nil"/>
                <w:between w:val="nil"/>
                <w:bar w:val="nil"/>
              </w:pBdr>
              <w:spacing w:after="0" w:line="240" w:lineRule="auto"/>
              <w:jc w:val="center"/>
              <w:rPr>
                <w:rFonts w:ascii="Calibri" w:eastAsia="Times New Roman" w:hAnsi="Calibri" w:cs="Calibri"/>
                <w:color w:val="000000"/>
                <w:bdr w:val="nil"/>
                <w:lang w:eastAsia="en-NZ"/>
              </w:rPr>
            </w:pPr>
            <w:r w:rsidRPr="00B84A65">
              <w:rPr>
                <w:rFonts w:ascii="Calibri" w:eastAsia="Times New Roman" w:hAnsi="Calibri" w:cs="Calibri"/>
                <w:color w:val="000000"/>
                <w:bdr w:val="nil"/>
                <w:lang w:eastAsia="en-NZ"/>
              </w:rPr>
              <w:t>1472</w:t>
            </w:r>
          </w:p>
        </w:tc>
      </w:tr>
      <w:tr w:rsidR="000D2C2F" w:rsidRPr="00B84A65" w14:paraId="4FEB899C" w14:textId="77777777" w:rsidTr="000D2C2F">
        <w:trPr>
          <w:trHeight w:val="300"/>
        </w:trPr>
        <w:tc>
          <w:tcPr>
            <w:tcW w:w="34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C9103E" w14:textId="77777777" w:rsidR="000D2C2F" w:rsidRPr="00B84A65" w:rsidRDefault="000D2C2F" w:rsidP="000D2C2F">
            <w:pPr>
              <w:pBdr>
                <w:top w:val="nil"/>
                <w:left w:val="nil"/>
                <w:bottom w:val="nil"/>
                <w:right w:val="nil"/>
                <w:between w:val="nil"/>
                <w:bar w:val="nil"/>
              </w:pBdr>
              <w:spacing w:after="0" w:line="240" w:lineRule="auto"/>
              <w:rPr>
                <w:rFonts w:ascii="Calibri" w:eastAsia="Times New Roman" w:hAnsi="Calibri" w:cs="Calibri"/>
                <w:color w:val="000000"/>
                <w:bdr w:val="nil"/>
                <w:lang w:eastAsia="en-NZ"/>
              </w:rPr>
            </w:pPr>
            <w:r w:rsidRPr="00B84A65">
              <w:rPr>
                <w:rFonts w:ascii="Calibri" w:eastAsia="Times New Roman" w:hAnsi="Calibri" w:cs="Calibri"/>
                <w:color w:val="000000"/>
                <w:bdr w:val="nil"/>
                <w:lang w:eastAsia="en-NZ"/>
              </w:rPr>
              <w:t>Horizontal counter Chilled (HC)</w:t>
            </w:r>
          </w:p>
        </w:tc>
        <w:tc>
          <w:tcPr>
            <w:tcW w:w="2700" w:type="dxa"/>
            <w:tcBorders>
              <w:top w:val="nil"/>
              <w:left w:val="nil"/>
              <w:bottom w:val="single" w:sz="4" w:space="0" w:color="auto"/>
              <w:right w:val="single" w:sz="4" w:space="0" w:color="auto"/>
            </w:tcBorders>
            <w:shd w:val="clear" w:color="auto" w:fill="auto"/>
            <w:noWrap/>
            <w:vAlign w:val="bottom"/>
            <w:hideMark/>
          </w:tcPr>
          <w:p w14:paraId="4D80ED05" w14:textId="77777777" w:rsidR="000D2C2F" w:rsidRPr="00B84A65" w:rsidRDefault="000D2C2F" w:rsidP="000D2C2F">
            <w:pPr>
              <w:pBdr>
                <w:top w:val="nil"/>
                <w:left w:val="nil"/>
                <w:bottom w:val="nil"/>
                <w:right w:val="nil"/>
                <w:between w:val="nil"/>
                <w:bar w:val="nil"/>
              </w:pBdr>
              <w:spacing w:after="0" w:line="240" w:lineRule="auto"/>
              <w:jc w:val="center"/>
              <w:rPr>
                <w:rFonts w:ascii="Calibri" w:eastAsia="Times New Roman" w:hAnsi="Calibri" w:cs="Calibri"/>
                <w:color w:val="000000"/>
                <w:bdr w:val="nil"/>
                <w:lang w:eastAsia="en-NZ"/>
              </w:rPr>
            </w:pPr>
            <w:r w:rsidRPr="00B84A65">
              <w:rPr>
                <w:rFonts w:ascii="Calibri" w:eastAsia="Times New Roman" w:hAnsi="Calibri" w:cs="Calibri"/>
                <w:color w:val="000000"/>
                <w:bdr w:val="nil"/>
                <w:lang w:eastAsia="en-NZ"/>
              </w:rPr>
              <w:t>2.555</w:t>
            </w:r>
          </w:p>
        </w:tc>
        <w:tc>
          <w:tcPr>
            <w:tcW w:w="2700" w:type="dxa"/>
            <w:tcBorders>
              <w:top w:val="nil"/>
              <w:left w:val="nil"/>
              <w:bottom w:val="single" w:sz="4" w:space="0" w:color="auto"/>
              <w:right w:val="single" w:sz="4" w:space="0" w:color="auto"/>
            </w:tcBorders>
            <w:shd w:val="clear" w:color="auto" w:fill="auto"/>
            <w:noWrap/>
            <w:vAlign w:val="bottom"/>
            <w:hideMark/>
          </w:tcPr>
          <w:p w14:paraId="6611B221" w14:textId="77777777" w:rsidR="000D2C2F" w:rsidRPr="00B84A65" w:rsidRDefault="000D2C2F" w:rsidP="000D2C2F">
            <w:pPr>
              <w:pBdr>
                <w:top w:val="nil"/>
                <w:left w:val="nil"/>
                <w:bottom w:val="nil"/>
                <w:right w:val="nil"/>
                <w:between w:val="nil"/>
                <w:bar w:val="nil"/>
              </w:pBdr>
              <w:spacing w:after="0" w:line="240" w:lineRule="auto"/>
              <w:jc w:val="center"/>
              <w:rPr>
                <w:rFonts w:ascii="Calibri" w:eastAsia="Times New Roman" w:hAnsi="Calibri" w:cs="Calibri"/>
                <w:color w:val="000000"/>
                <w:bdr w:val="nil"/>
                <w:lang w:eastAsia="en-NZ"/>
              </w:rPr>
            </w:pPr>
            <w:r w:rsidRPr="00B84A65">
              <w:rPr>
                <w:rFonts w:ascii="Calibri" w:eastAsia="Times New Roman" w:hAnsi="Calibri" w:cs="Calibri"/>
                <w:color w:val="000000"/>
                <w:bdr w:val="nil"/>
                <w:lang w:eastAsia="en-NZ"/>
              </w:rPr>
              <w:t>1790</w:t>
            </w:r>
          </w:p>
        </w:tc>
      </w:tr>
      <w:tr w:rsidR="000D2C2F" w:rsidRPr="00B84A65" w14:paraId="7655E630" w14:textId="77777777" w:rsidTr="000D2C2F">
        <w:trPr>
          <w:trHeight w:val="300"/>
        </w:trPr>
        <w:tc>
          <w:tcPr>
            <w:tcW w:w="34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0AF58C" w14:textId="77777777" w:rsidR="000D2C2F" w:rsidRPr="00B84A65" w:rsidRDefault="000D2C2F" w:rsidP="000D2C2F">
            <w:pPr>
              <w:pBdr>
                <w:top w:val="nil"/>
                <w:left w:val="nil"/>
                <w:bottom w:val="nil"/>
                <w:right w:val="nil"/>
                <w:between w:val="nil"/>
                <w:bar w:val="nil"/>
              </w:pBdr>
              <w:spacing w:after="0" w:line="240" w:lineRule="auto"/>
              <w:rPr>
                <w:rFonts w:ascii="Calibri" w:eastAsia="Times New Roman" w:hAnsi="Calibri" w:cs="Calibri"/>
                <w:color w:val="000000"/>
                <w:bdr w:val="nil"/>
                <w:lang w:eastAsia="en-NZ"/>
              </w:rPr>
            </w:pPr>
            <w:r w:rsidRPr="00B84A65">
              <w:rPr>
                <w:rFonts w:ascii="Calibri" w:eastAsia="Times New Roman" w:hAnsi="Calibri" w:cs="Calibri"/>
                <w:color w:val="000000"/>
                <w:bdr w:val="nil"/>
                <w:lang w:eastAsia="en-NZ"/>
              </w:rPr>
              <w:t>Horizontal counter, Freezer (HF)</w:t>
            </w:r>
          </w:p>
        </w:tc>
        <w:tc>
          <w:tcPr>
            <w:tcW w:w="2700" w:type="dxa"/>
            <w:tcBorders>
              <w:top w:val="nil"/>
              <w:left w:val="nil"/>
              <w:bottom w:val="single" w:sz="4" w:space="0" w:color="auto"/>
              <w:right w:val="single" w:sz="4" w:space="0" w:color="auto"/>
            </w:tcBorders>
            <w:shd w:val="clear" w:color="auto" w:fill="auto"/>
            <w:noWrap/>
            <w:vAlign w:val="bottom"/>
            <w:hideMark/>
          </w:tcPr>
          <w:p w14:paraId="317AC777" w14:textId="77777777" w:rsidR="000D2C2F" w:rsidRPr="00B84A65" w:rsidRDefault="000D2C2F" w:rsidP="000D2C2F">
            <w:pPr>
              <w:pBdr>
                <w:top w:val="nil"/>
                <w:left w:val="nil"/>
                <w:bottom w:val="nil"/>
                <w:right w:val="nil"/>
                <w:between w:val="nil"/>
                <w:bar w:val="nil"/>
              </w:pBdr>
              <w:spacing w:after="0" w:line="240" w:lineRule="auto"/>
              <w:jc w:val="center"/>
              <w:rPr>
                <w:rFonts w:ascii="Calibri" w:eastAsia="Times New Roman" w:hAnsi="Calibri" w:cs="Calibri"/>
                <w:color w:val="000000"/>
                <w:bdr w:val="nil"/>
                <w:lang w:eastAsia="en-NZ"/>
              </w:rPr>
            </w:pPr>
            <w:r w:rsidRPr="00B84A65">
              <w:rPr>
                <w:rFonts w:ascii="Calibri" w:eastAsia="Times New Roman" w:hAnsi="Calibri" w:cs="Calibri"/>
                <w:color w:val="000000"/>
                <w:bdr w:val="nil"/>
                <w:lang w:eastAsia="en-NZ"/>
              </w:rPr>
              <w:t>5.840</w:t>
            </w:r>
          </w:p>
        </w:tc>
        <w:tc>
          <w:tcPr>
            <w:tcW w:w="2700" w:type="dxa"/>
            <w:tcBorders>
              <w:top w:val="nil"/>
              <w:left w:val="nil"/>
              <w:bottom w:val="single" w:sz="4" w:space="0" w:color="auto"/>
              <w:right w:val="single" w:sz="4" w:space="0" w:color="auto"/>
            </w:tcBorders>
            <w:shd w:val="clear" w:color="auto" w:fill="auto"/>
            <w:noWrap/>
            <w:vAlign w:val="bottom"/>
            <w:hideMark/>
          </w:tcPr>
          <w:p w14:paraId="4E42DE45" w14:textId="77777777" w:rsidR="000D2C2F" w:rsidRPr="00B84A65" w:rsidRDefault="000D2C2F" w:rsidP="000D2C2F">
            <w:pPr>
              <w:pBdr>
                <w:top w:val="nil"/>
                <w:left w:val="nil"/>
                <w:bottom w:val="nil"/>
                <w:right w:val="nil"/>
                <w:between w:val="nil"/>
                <w:bar w:val="nil"/>
              </w:pBdr>
              <w:spacing w:after="0" w:line="240" w:lineRule="auto"/>
              <w:jc w:val="center"/>
              <w:rPr>
                <w:rFonts w:ascii="Calibri" w:eastAsia="Times New Roman" w:hAnsi="Calibri" w:cs="Calibri"/>
                <w:color w:val="000000"/>
                <w:bdr w:val="nil"/>
                <w:lang w:eastAsia="en-NZ"/>
              </w:rPr>
            </w:pPr>
            <w:r w:rsidRPr="00B84A65">
              <w:rPr>
                <w:rFonts w:ascii="Calibri" w:eastAsia="Times New Roman" w:hAnsi="Calibri" w:cs="Calibri"/>
                <w:color w:val="000000"/>
                <w:bdr w:val="nil"/>
                <w:lang w:eastAsia="en-NZ"/>
              </w:rPr>
              <w:t>2380</w:t>
            </w:r>
          </w:p>
        </w:tc>
      </w:tr>
    </w:tbl>
    <w:p w14:paraId="586CB992" w14:textId="77777777" w:rsidR="000D2C2F" w:rsidRPr="00B84A65" w:rsidRDefault="000D2C2F" w:rsidP="000D2C2F">
      <w:pPr>
        <w:spacing w:after="113" w:line="278" w:lineRule="auto"/>
        <w:contextualSpacing/>
        <w:jc w:val="both"/>
        <w:rPr>
          <w:rFonts w:ascii="Calibri" w:eastAsia="Cambria" w:hAnsi="Calibri" w:cstheme="minorHAnsi"/>
          <w:noProof/>
          <w:lang w:val="en-AU" w:eastAsia="en-NZ"/>
        </w:rPr>
      </w:pPr>
    </w:p>
    <w:p w14:paraId="5E17F2E0" w14:textId="77777777" w:rsidR="000D2C2F" w:rsidRPr="00B84A65" w:rsidRDefault="000D2C2F" w:rsidP="000D2C2F">
      <w:pPr>
        <w:pBdr>
          <w:top w:val="nil"/>
          <w:left w:val="nil"/>
          <w:bottom w:val="nil"/>
          <w:right w:val="nil"/>
          <w:between w:val="nil"/>
          <w:bar w:val="nil"/>
        </w:pBdr>
        <w:spacing w:after="0" w:line="240" w:lineRule="auto"/>
        <w:jc w:val="both"/>
        <w:rPr>
          <w:rFonts w:ascii="Calibri" w:eastAsia="Arial Unicode MS" w:hAnsi="Calibri" w:cstheme="minorHAnsi"/>
          <w:bdr w:val="nil"/>
          <w:lang w:val="en-US"/>
        </w:rPr>
      </w:pPr>
      <w:r w:rsidRPr="00B84A65">
        <w:rPr>
          <w:rFonts w:ascii="Calibri" w:eastAsia="Arial Unicode MS" w:hAnsi="Calibri" w:cstheme="minorHAnsi"/>
          <w:bdr w:val="nil"/>
          <w:lang w:val="en-US"/>
        </w:rPr>
        <w:t>For the purposes of a graduated implementation system and also for European energy labelling a series of Energy Efficiency Classes based on EEI tiers was developed.</w:t>
      </w:r>
    </w:p>
    <w:p w14:paraId="57CD573C" w14:textId="77777777" w:rsidR="000D2C2F" w:rsidRPr="00B84A65" w:rsidRDefault="000D2C2F" w:rsidP="000D2C2F">
      <w:pPr>
        <w:pBdr>
          <w:top w:val="nil"/>
          <w:left w:val="nil"/>
          <w:bottom w:val="nil"/>
          <w:right w:val="nil"/>
          <w:between w:val="nil"/>
          <w:bar w:val="nil"/>
        </w:pBdr>
        <w:spacing w:after="0" w:line="240" w:lineRule="auto"/>
        <w:jc w:val="both"/>
        <w:rPr>
          <w:rFonts w:ascii="Calibri" w:eastAsia="Arial Unicode MS" w:hAnsi="Calibri" w:cstheme="minorHAnsi"/>
          <w:bdr w:val="nil"/>
          <w:lang w:val="en-US"/>
        </w:rPr>
      </w:pPr>
    </w:p>
    <w:p w14:paraId="7B988D28" w14:textId="77777777" w:rsidR="000D2C2F" w:rsidRPr="00B84A65" w:rsidRDefault="000D2C2F" w:rsidP="000D2C2F">
      <w:pPr>
        <w:pBdr>
          <w:top w:val="nil"/>
          <w:left w:val="nil"/>
          <w:bottom w:val="nil"/>
          <w:right w:val="nil"/>
          <w:between w:val="nil"/>
          <w:bar w:val="nil"/>
        </w:pBdr>
        <w:spacing w:after="0" w:line="240" w:lineRule="auto"/>
        <w:jc w:val="both"/>
        <w:rPr>
          <w:rFonts w:ascii="Calibri" w:eastAsia="Arial Unicode MS" w:hAnsi="Calibri" w:cstheme="minorHAnsi"/>
          <w:bdr w:val="nil"/>
          <w:lang w:val="en-US"/>
        </w:rPr>
      </w:pPr>
      <w:r w:rsidRPr="00B84A65">
        <w:rPr>
          <w:rFonts w:ascii="Calibri" w:eastAsia="Arial Unicode MS" w:hAnsi="Calibri" w:cstheme="minorHAnsi"/>
          <w:bdr w:val="nil"/>
          <w:lang w:val="en-US"/>
        </w:rPr>
        <w:t xml:space="preserve">While mandatory labelling has been discounted for Australia and New Zealand, the graduated EEI tiers do provide a good guide and series of defined steps for future improvements in efficiency levels.  </w:t>
      </w:r>
    </w:p>
    <w:p w14:paraId="266C3B1B" w14:textId="77777777" w:rsidR="000D2C2F" w:rsidRDefault="000D2C2F" w:rsidP="000D2C2F">
      <w:pPr>
        <w:pBdr>
          <w:top w:val="nil"/>
          <w:left w:val="nil"/>
          <w:bottom w:val="nil"/>
          <w:right w:val="nil"/>
          <w:between w:val="nil"/>
          <w:bar w:val="nil"/>
        </w:pBdr>
        <w:spacing w:after="0" w:line="240" w:lineRule="auto"/>
        <w:rPr>
          <w:rFonts w:ascii="Calibri" w:eastAsia="Arial Unicode MS" w:hAnsi="Calibri" w:cstheme="minorHAnsi"/>
          <w:sz w:val="24"/>
          <w:szCs w:val="24"/>
          <w:bdr w:val="nil"/>
          <w:lang w:val="en-US"/>
        </w:rPr>
      </w:pPr>
    </w:p>
    <w:p w14:paraId="21245327" w14:textId="77777777" w:rsidR="000D2C2F" w:rsidRPr="00B8191B" w:rsidRDefault="000D2C2F" w:rsidP="000D2C2F">
      <w:pPr>
        <w:pBdr>
          <w:top w:val="nil"/>
          <w:left w:val="nil"/>
          <w:bottom w:val="nil"/>
          <w:right w:val="nil"/>
          <w:between w:val="nil"/>
          <w:bar w:val="nil"/>
        </w:pBdr>
        <w:spacing w:after="0" w:line="240" w:lineRule="auto"/>
        <w:rPr>
          <w:rFonts w:ascii="Calibri" w:eastAsia="Arial Unicode MS" w:hAnsi="Calibri" w:cstheme="minorHAnsi"/>
          <w:sz w:val="24"/>
          <w:szCs w:val="24"/>
          <w:bdr w:val="nil"/>
          <w:lang w:val="en-US"/>
        </w:rPr>
      </w:pPr>
      <w:r w:rsidRPr="00B8191B">
        <w:rPr>
          <w:rFonts w:ascii="Times New Roman" w:eastAsia="Arial Unicode MS" w:hAnsi="Times New Roman" w:cs="Times New Roman"/>
          <w:noProof/>
          <w:sz w:val="24"/>
          <w:szCs w:val="24"/>
          <w:bdr w:val="nil"/>
          <w:lang w:eastAsia="en-NZ"/>
        </w:rPr>
        <w:drawing>
          <wp:inline distT="0" distB="0" distL="0" distR="0" wp14:anchorId="723AAB10" wp14:editId="4FC1689E">
            <wp:extent cx="5731510" cy="2330879"/>
            <wp:effectExtent l="1905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731510" cy="2330879"/>
                    </a:xfrm>
                    <a:prstGeom prst="rect">
                      <a:avLst/>
                    </a:prstGeom>
                    <a:noFill/>
                    <a:ln w="9525">
                      <a:noFill/>
                      <a:miter lim="800000"/>
                      <a:headEnd/>
                      <a:tailEnd/>
                    </a:ln>
                  </pic:spPr>
                </pic:pic>
              </a:graphicData>
            </a:graphic>
          </wp:inline>
        </w:drawing>
      </w:r>
    </w:p>
    <w:p w14:paraId="0996B891" w14:textId="77777777" w:rsidR="000D2C2F" w:rsidRPr="00B8191B" w:rsidRDefault="000D2C2F" w:rsidP="000D2C2F">
      <w:pPr>
        <w:pBdr>
          <w:top w:val="nil"/>
          <w:left w:val="nil"/>
          <w:bottom w:val="nil"/>
          <w:right w:val="nil"/>
          <w:between w:val="nil"/>
          <w:bar w:val="nil"/>
        </w:pBdr>
        <w:spacing w:after="0" w:line="240" w:lineRule="auto"/>
        <w:rPr>
          <w:rFonts w:ascii="Calibri" w:eastAsia="Arial Unicode MS" w:hAnsi="Calibri" w:cstheme="minorHAnsi"/>
          <w:bdr w:val="nil"/>
          <w:lang w:val="en-US"/>
        </w:rPr>
      </w:pPr>
    </w:p>
    <w:p w14:paraId="76334B65" w14:textId="77777777" w:rsidR="000D2C2F" w:rsidRPr="00B8191B" w:rsidRDefault="000D2C2F" w:rsidP="000D2C2F">
      <w:pPr>
        <w:pBdr>
          <w:top w:val="nil"/>
          <w:left w:val="nil"/>
          <w:bottom w:val="nil"/>
          <w:right w:val="nil"/>
          <w:between w:val="nil"/>
          <w:bar w:val="nil"/>
        </w:pBdr>
        <w:spacing w:after="0" w:line="240" w:lineRule="auto"/>
        <w:jc w:val="center"/>
        <w:rPr>
          <w:rFonts w:ascii="Calibri" w:eastAsia="Arial Unicode MS" w:hAnsi="Calibri" w:cstheme="minorHAnsi"/>
          <w:b/>
          <w:u w:val="single"/>
          <w:bdr w:val="nil"/>
          <w:lang w:val="en-US"/>
        </w:rPr>
      </w:pPr>
      <w:r w:rsidRPr="00B8191B">
        <w:rPr>
          <w:rFonts w:ascii="Calibri" w:eastAsia="Arial Unicode MS" w:hAnsi="Calibri" w:cstheme="minorHAnsi"/>
          <w:b/>
          <w:u w:val="single"/>
          <w:bdr w:val="nil"/>
          <w:lang w:val="en-US"/>
        </w:rPr>
        <w:t>Example calculation of EEI</w:t>
      </w:r>
    </w:p>
    <w:p w14:paraId="28E04ECA" w14:textId="77777777" w:rsidR="000D2C2F" w:rsidRPr="00B8191B" w:rsidRDefault="000D2C2F" w:rsidP="000D2C2F">
      <w:pPr>
        <w:pBdr>
          <w:top w:val="nil"/>
          <w:left w:val="nil"/>
          <w:bottom w:val="nil"/>
          <w:right w:val="nil"/>
          <w:between w:val="nil"/>
          <w:bar w:val="nil"/>
        </w:pBdr>
        <w:spacing w:after="0" w:line="240" w:lineRule="auto"/>
        <w:rPr>
          <w:rFonts w:ascii="Calibri" w:eastAsia="Arial Unicode MS" w:hAnsi="Calibri" w:cstheme="minorHAnsi"/>
          <w:bdr w:val="nil"/>
          <w:lang w:val="en-US"/>
        </w:rPr>
      </w:pPr>
    </w:p>
    <w:p w14:paraId="403B60D7" w14:textId="77777777" w:rsidR="000D2C2F" w:rsidRPr="00B8191B" w:rsidRDefault="000D2C2F" w:rsidP="000D2C2F">
      <w:pPr>
        <w:pBdr>
          <w:top w:val="nil"/>
          <w:left w:val="nil"/>
          <w:bottom w:val="nil"/>
          <w:right w:val="nil"/>
          <w:between w:val="nil"/>
          <w:bar w:val="nil"/>
        </w:pBdr>
        <w:spacing w:after="0" w:line="240" w:lineRule="auto"/>
        <w:jc w:val="center"/>
        <w:rPr>
          <w:rFonts w:ascii="Calibri" w:eastAsia="Arial Unicode MS" w:hAnsi="Calibri" w:cstheme="minorHAnsi"/>
          <w:bdr w:val="nil"/>
          <w:lang w:val="en-US"/>
        </w:rPr>
      </w:pPr>
      <w:r w:rsidRPr="00B8191B">
        <w:rPr>
          <w:rFonts w:ascii="Calibri" w:eastAsia="Arial Unicode MS" w:hAnsi="Calibri" w:cstheme="minorHAnsi"/>
          <w:bdr w:val="nil"/>
          <w:lang w:val="en-US"/>
        </w:rPr>
        <w:t>Calculation of the Energy Efficiency Index (EEI) of a Refrigerated Storage Cabinet</w:t>
      </w:r>
    </w:p>
    <w:p w14:paraId="40FF008E" w14:textId="77777777" w:rsidR="000D2C2F" w:rsidRPr="00B8191B" w:rsidRDefault="000D2C2F" w:rsidP="000D2C2F">
      <w:pPr>
        <w:pBdr>
          <w:top w:val="nil"/>
          <w:left w:val="nil"/>
          <w:bottom w:val="nil"/>
          <w:right w:val="nil"/>
          <w:between w:val="nil"/>
          <w:bar w:val="nil"/>
        </w:pBdr>
        <w:spacing w:after="0" w:line="240" w:lineRule="auto"/>
        <w:rPr>
          <w:rFonts w:ascii="Calibri" w:eastAsia="Arial Unicode MS" w:hAnsi="Calibri" w:cstheme="minorHAnsi"/>
          <w:bdr w:val="nil"/>
          <w:lang w:val="en-US"/>
        </w:rPr>
      </w:pPr>
    </w:p>
    <w:p w14:paraId="11C5295F" w14:textId="77777777" w:rsidR="000D2C2F" w:rsidRPr="00B8191B" w:rsidRDefault="000D2C2F" w:rsidP="000D2C2F">
      <w:pPr>
        <w:pBdr>
          <w:top w:val="nil"/>
          <w:left w:val="nil"/>
          <w:bottom w:val="nil"/>
          <w:right w:val="nil"/>
          <w:between w:val="nil"/>
          <w:bar w:val="nil"/>
        </w:pBdr>
        <w:spacing w:after="0" w:line="240" w:lineRule="auto"/>
        <w:rPr>
          <w:rFonts w:ascii="Calibri" w:eastAsia="Arial Unicode MS" w:hAnsi="Calibri" w:cstheme="minorHAnsi"/>
          <w:bdr w:val="nil"/>
          <w:lang w:val="en-US"/>
        </w:rPr>
      </w:pPr>
      <w:r w:rsidRPr="00B8191B">
        <w:rPr>
          <w:rFonts w:ascii="Calibri" w:eastAsia="Arial Unicode MS" w:hAnsi="Calibri" w:cstheme="minorHAnsi"/>
          <w:bdr w:val="nil"/>
          <w:lang w:val="en-US"/>
        </w:rPr>
        <w:t>As an example a Vertical Refrigerated Storage Cabinet (VC) with a Net Volume (V</w:t>
      </w:r>
      <w:r w:rsidRPr="00B8191B">
        <w:rPr>
          <w:rFonts w:ascii="Calibri" w:eastAsia="Arial Unicode MS" w:hAnsi="Calibri" w:cstheme="minorHAnsi"/>
          <w:bdr w:val="nil"/>
          <w:vertAlign w:val="subscript"/>
          <w:lang w:val="en-US"/>
        </w:rPr>
        <w:t>N</w:t>
      </w:r>
      <w:r w:rsidRPr="00B8191B">
        <w:rPr>
          <w:rFonts w:ascii="Calibri" w:eastAsia="Arial Unicode MS" w:hAnsi="Calibri" w:cstheme="minorHAnsi"/>
          <w:bdr w:val="nil"/>
          <w:lang w:val="en-US"/>
        </w:rPr>
        <w:t xml:space="preserve">) of 576 litres when tested has a measured </w:t>
      </w:r>
      <w:r w:rsidRPr="00B8191B">
        <w:rPr>
          <w:rFonts w:ascii="Calibri" w:eastAsia="Arial Unicode MS" w:hAnsi="Calibri" w:cstheme="minorHAnsi"/>
          <w:bdr w:val="nil"/>
          <w:lang w:eastAsia="en-NZ"/>
        </w:rPr>
        <w:t>energy consumption per day (E</w:t>
      </w:r>
      <w:r w:rsidRPr="00B8191B">
        <w:rPr>
          <w:rFonts w:ascii="Calibri" w:eastAsia="Arial Unicode MS" w:hAnsi="Calibri" w:cstheme="minorHAnsi"/>
          <w:bdr w:val="nil"/>
          <w:vertAlign w:val="subscript"/>
          <w:lang w:eastAsia="en-NZ"/>
        </w:rPr>
        <w:t>24</w:t>
      </w:r>
      <w:r w:rsidRPr="00B8191B">
        <w:rPr>
          <w:rFonts w:ascii="Calibri" w:eastAsia="Arial Unicode MS" w:hAnsi="Calibri" w:cstheme="minorHAnsi"/>
          <w:bdr w:val="nil"/>
          <w:lang w:eastAsia="en-NZ"/>
        </w:rPr>
        <w:t>h) of 4.13 kWh.</w:t>
      </w:r>
      <w:r w:rsidRPr="00B8191B">
        <w:rPr>
          <w:rFonts w:ascii="Calibri" w:eastAsia="Arial Unicode MS" w:hAnsi="Calibri" w:cstheme="minorHAnsi"/>
          <w:bdr w:val="nil"/>
          <w:lang w:val="en-US"/>
        </w:rPr>
        <w:t xml:space="preserve"> </w:t>
      </w:r>
    </w:p>
    <w:p w14:paraId="53D0D68F" w14:textId="77777777" w:rsidR="000D2C2F" w:rsidRPr="00B8191B" w:rsidRDefault="000D2C2F" w:rsidP="000D2C2F">
      <w:pPr>
        <w:pBdr>
          <w:top w:val="nil"/>
          <w:left w:val="nil"/>
          <w:bottom w:val="nil"/>
          <w:right w:val="nil"/>
          <w:between w:val="nil"/>
          <w:bar w:val="nil"/>
        </w:pBdr>
        <w:spacing w:after="0" w:line="240" w:lineRule="auto"/>
        <w:rPr>
          <w:rFonts w:ascii="Calibri" w:eastAsia="Arial Unicode MS" w:hAnsi="Calibri" w:cstheme="minorHAnsi"/>
          <w:bdr w:val="nil"/>
          <w:lang w:val="en-US"/>
        </w:rPr>
      </w:pPr>
    </w:p>
    <w:p w14:paraId="0DC41CDF" w14:textId="77777777" w:rsidR="000D2C2F" w:rsidRPr="00B8191B" w:rsidRDefault="000D2C2F" w:rsidP="000D2C2F">
      <w:pPr>
        <w:spacing w:after="113" w:line="278" w:lineRule="auto"/>
        <w:jc w:val="both"/>
        <w:rPr>
          <w:rFonts w:ascii="Calibri" w:eastAsia="Cambria" w:hAnsi="Calibri" w:cstheme="minorHAnsi"/>
          <w:lang w:eastAsia="en-NZ"/>
        </w:rPr>
      </w:pPr>
      <w:r w:rsidRPr="00B8191B">
        <w:rPr>
          <w:rFonts w:ascii="Calibri" w:eastAsia="Cambria" w:hAnsi="Calibri" w:cstheme="minorHAnsi"/>
          <w:lang w:eastAsia="en-NZ"/>
        </w:rPr>
        <w:t xml:space="preserve">(1) </w:t>
      </w:r>
      <w:r w:rsidRPr="00B8191B">
        <w:rPr>
          <w:rFonts w:ascii="Calibri" w:eastAsia="Cambria" w:hAnsi="Calibri" w:cstheme="minorHAnsi"/>
          <w:lang w:eastAsia="en-NZ"/>
        </w:rPr>
        <w:tab/>
        <w:t>The Annual Energy Consumption (AEC) would be calculated using the formula [2] with E</w:t>
      </w:r>
      <w:r w:rsidRPr="00B8191B">
        <w:rPr>
          <w:rFonts w:ascii="Calibri" w:eastAsia="Cambria" w:hAnsi="Calibri" w:cstheme="minorHAnsi"/>
          <w:vertAlign w:val="subscript"/>
          <w:lang w:eastAsia="en-NZ"/>
        </w:rPr>
        <w:t>24</w:t>
      </w:r>
      <w:r w:rsidRPr="00B8191B">
        <w:rPr>
          <w:rFonts w:ascii="Calibri" w:eastAsia="Cambria" w:hAnsi="Calibri" w:cstheme="minorHAnsi"/>
          <w:lang w:eastAsia="en-NZ"/>
        </w:rPr>
        <w:t xml:space="preserve">h = </w:t>
      </w:r>
      <w:r w:rsidRPr="00B8191B">
        <w:rPr>
          <w:rFonts w:ascii="Calibri" w:eastAsia="Cambria" w:hAnsi="Calibri" w:cstheme="minorHAnsi"/>
          <w:lang w:eastAsia="en-NZ"/>
        </w:rPr>
        <w:tab/>
        <w:t>4.13 kWh:</w:t>
      </w:r>
    </w:p>
    <w:p w14:paraId="37944039" w14:textId="77777777" w:rsidR="000D2C2F" w:rsidRPr="00B8191B" w:rsidRDefault="000D2C2F" w:rsidP="000D2C2F">
      <w:pPr>
        <w:pBdr>
          <w:top w:val="nil"/>
          <w:left w:val="nil"/>
          <w:bottom w:val="nil"/>
          <w:right w:val="nil"/>
          <w:between w:val="nil"/>
          <w:bar w:val="nil"/>
        </w:pBdr>
        <w:spacing w:after="0" w:line="276" w:lineRule="auto"/>
        <w:rPr>
          <w:rFonts w:ascii="Calibri" w:eastAsia="Arial Unicode MS" w:hAnsi="Calibri" w:cstheme="minorHAnsi"/>
          <w:bdr w:val="nil"/>
          <w:lang w:eastAsia="en-NZ"/>
        </w:rPr>
      </w:pPr>
      <w:r w:rsidRPr="00B8191B">
        <w:rPr>
          <w:rFonts w:ascii="Calibri" w:eastAsia="Arial Unicode MS" w:hAnsi="Calibri" w:cstheme="minorHAnsi"/>
          <w:bdr w:val="nil"/>
          <w:lang w:eastAsia="en-NZ"/>
        </w:rPr>
        <w:tab/>
        <w:t xml:space="preserve">       </w:t>
      </w:r>
      <w:r w:rsidRPr="00B8191B">
        <w:rPr>
          <w:rFonts w:ascii="Calibri" w:eastAsia="Arial Unicode MS" w:hAnsi="Calibri" w:cstheme="minorHAnsi"/>
          <w:bdr w:val="nil"/>
          <w:lang w:eastAsia="en-NZ"/>
        </w:rPr>
        <w:tab/>
        <w:t xml:space="preserve">       AEC = E24h × </w:t>
      </w:r>
      <w:r w:rsidRPr="00B8191B">
        <w:rPr>
          <w:rFonts w:ascii="Calibri" w:eastAsia="Arial Unicode MS" w:hAnsi="Calibri" w:cstheme="minorHAnsi"/>
          <w:i/>
          <w:bdr w:val="nil"/>
          <w:lang w:eastAsia="en-NZ"/>
        </w:rPr>
        <w:t>af</w:t>
      </w:r>
      <w:r w:rsidRPr="00B8191B">
        <w:rPr>
          <w:rFonts w:ascii="Calibri" w:eastAsia="Arial Unicode MS" w:hAnsi="Calibri" w:cstheme="minorHAnsi"/>
          <w:bdr w:val="nil"/>
          <w:lang w:eastAsia="en-NZ"/>
        </w:rPr>
        <w:t xml:space="preserve"> ×365</w:t>
      </w:r>
    </w:p>
    <w:p w14:paraId="4D70A0CD" w14:textId="77777777" w:rsidR="000D2C2F" w:rsidRPr="00B8191B" w:rsidRDefault="000D2C2F" w:rsidP="000D2C2F">
      <w:pPr>
        <w:pBdr>
          <w:top w:val="nil"/>
          <w:left w:val="nil"/>
          <w:bottom w:val="nil"/>
          <w:right w:val="nil"/>
          <w:between w:val="nil"/>
          <w:bar w:val="nil"/>
        </w:pBdr>
        <w:spacing w:after="0" w:line="276" w:lineRule="auto"/>
        <w:rPr>
          <w:rFonts w:ascii="Calibri" w:eastAsia="Arial Unicode MS" w:hAnsi="Calibri" w:cstheme="minorHAnsi"/>
          <w:bdr w:val="nil"/>
          <w:lang w:eastAsia="en-NZ"/>
        </w:rPr>
      </w:pPr>
      <w:r w:rsidRPr="00B8191B">
        <w:rPr>
          <w:rFonts w:ascii="Calibri" w:eastAsia="Arial Unicode MS" w:hAnsi="Calibri" w:cstheme="minorHAnsi"/>
          <w:bdr w:val="nil"/>
          <w:lang w:eastAsia="en-NZ"/>
        </w:rPr>
        <w:t xml:space="preserve">         </w:t>
      </w:r>
      <w:r w:rsidRPr="00B8191B">
        <w:rPr>
          <w:rFonts w:ascii="Calibri" w:eastAsia="Arial Unicode MS" w:hAnsi="Calibri" w:cstheme="minorHAnsi"/>
          <w:bdr w:val="nil"/>
          <w:lang w:eastAsia="en-NZ"/>
        </w:rPr>
        <w:tab/>
      </w:r>
      <w:r w:rsidRPr="00B8191B">
        <w:rPr>
          <w:rFonts w:ascii="Calibri" w:eastAsia="Arial Unicode MS" w:hAnsi="Calibri" w:cstheme="minorHAnsi"/>
          <w:bdr w:val="nil"/>
          <w:lang w:eastAsia="en-NZ"/>
        </w:rPr>
        <w:tab/>
      </w:r>
      <w:r w:rsidRPr="00B8191B">
        <w:rPr>
          <w:rFonts w:ascii="Calibri" w:eastAsia="Arial Unicode MS" w:hAnsi="Calibri" w:cstheme="minorHAnsi"/>
          <w:bdr w:val="nil"/>
          <w:lang w:eastAsia="en-NZ"/>
        </w:rPr>
        <w:tab/>
        <w:t xml:space="preserve"> = 4.13 x 365</w:t>
      </w:r>
    </w:p>
    <w:p w14:paraId="74D5A6FF" w14:textId="77777777" w:rsidR="000D2C2F" w:rsidRPr="00B8191B" w:rsidRDefault="000D2C2F" w:rsidP="000D2C2F">
      <w:pPr>
        <w:pBdr>
          <w:top w:val="nil"/>
          <w:left w:val="nil"/>
          <w:bottom w:val="nil"/>
          <w:right w:val="nil"/>
          <w:between w:val="nil"/>
          <w:bar w:val="nil"/>
        </w:pBdr>
        <w:spacing w:after="0" w:line="276" w:lineRule="auto"/>
        <w:rPr>
          <w:rFonts w:ascii="Calibri" w:eastAsia="Arial Unicode MS" w:hAnsi="Calibri" w:cstheme="minorHAnsi"/>
          <w:bdr w:val="nil"/>
          <w:lang w:eastAsia="en-NZ"/>
        </w:rPr>
      </w:pPr>
      <w:r w:rsidRPr="00B8191B">
        <w:rPr>
          <w:rFonts w:ascii="Calibri" w:eastAsia="Arial Unicode MS" w:hAnsi="Calibri" w:cstheme="minorHAnsi"/>
          <w:bdr w:val="nil"/>
          <w:lang w:eastAsia="en-NZ"/>
        </w:rPr>
        <w:t xml:space="preserve">        </w:t>
      </w:r>
      <w:r w:rsidRPr="00B8191B">
        <w:rPr>
          <w:rFonts w:ascii="Calibri" w:eastAsia="Arial Unicode MS" w:hAnsi="Calibri" w:cstheme="minorHAnsi"/>
          <w:bdr w:val="nil"/>
          <w:lang w:eastAsia="en-NZ"/>
        </w:rPr>
        <w:tab/>
      </w:r>
      <w:r w:rsidRPr="00B8191B">
        <w:rPr>
          <w:rFonts w:ascii="Calibri" w:eastAsia="Arial Unicode MS" w:hAnsi="Calibri" w:cstheme="minorHAnsi"/>
          <w:bdr w:val="nil"/>
          <w:lang w:eastAsia="en-NZ"/>
        </w:rPr>
        <w:tab/>
        <w:t xml:space="preserve"> </w:t>
      </w:r>
      <w:r w:rsidRPr="00B8191B">
        <w:rPr>
          <w:rFonts w:ascii="Calibri" w:eastAsia="Arial Unicode MS" w:hAnsi="Calibri" w:cstheme="minorHAnsi"/>
          <w:bdr w:val="nil"/>
          <w:lang w:eastAsia="en-NZ"/>
        </w:rPr>
        <w:tab/>
      </w:r>
      <w:r w:rsidRPr="00B8191B">
        <w:rPr>
          <w:rFonts w:ascii="Calibri" w:eastAsia="Arial Unicode MS" w:hAnsi="Calibri" w:cstheme="minorHAnsi"/>
          <w:u w:val="single"/>
          <w:bdr w:val="nil"/>
          <w:lang w:eastAsia="en-NZ"/>
        </w:rPr>
        <w:t>= 1507.45 kWh/year</w:t>
      </w:r>
      <w:r w:rsidRPr="00B8191B">
        <w:rPr>
          <w:rFonts w:ascii="Calibri" w:eastAsia="Arial Unicode MS" w:hAnsi="Calibri" w:cstheme="minorHAnsi"/>
          <w:bdr w:val="nil"/>
          <w:lang w:eastAsia="en-NZ"/>
        </w:rPr>
        <w:t>.</w:t>
      </w:r>
    </w:p>
    <w:p w14:paraId="43746C43" w14:textId="77777777" w:rsidR="000D2C2F" w:rsidRPr="00B8191B" w:rsidRDefault="000D2C2F" w:rsidP="000D2C2F">
      <w:pPr>
        <w:pBdr>
          <w:top w:val="nil"/>
          <w:left w:val="nil"/>
          <w:bottom w:val="nil"/>
          <w:right w:val="nil"/>
          <w:between w:val="nil"/>
          <w:bar w:val="nil"/>
        </w:pBdr>
        <w:spacing w:after="0" w:line="276" w:lineRule="auto"/>
        <w:rPr>
          <w:rFonts w:ascii="Calibri" w:eastAsia="Arial Unicode MS" w:hAnsi="Calibri" w:cstheme="minorHAnsi"/>
          <w:bdr w:val="nil"/>
          <w:lang w:eastAsia="en-NZ"/>
        </w:rPr>
      </w:pPr>
    </w:p>
    <w:p w14:paraId="646A2845" w14:textId="77777777" w:rsidR="000D2C2F" w:rsidRPr="00B8191B" w:rsidRDefault="000D2C2F" w:rsidP="000D2C2F">
      <w:pPr>
        <w:pBdr>
          <w:top w:val="nil"/>
          <w:left w:val="nil"/>
          <w:bottom w:val="nil"/>
          <w:right w:val="nil"/>
          <w:between w:val="nil"/>
          <w:bar w:val="nil"/>
        </w:pBdr>
        <w:spacing w:after="0" w:line="240" w:lineRule="auto"/>
        <w:rPr>
          <w:rFonts w:ascii="Calibri" w:eastAsia="Arial Unicode MS" w:hAnsi="Calibri" w:cstheme="minorHAnsi"/>
          <w:bdr w:val="nil"/>
          <w:lang w:eastAsia="en-NZ"/>
        </w:rPr>
      </w:pPr>
      <w:r w:rsidRPr="00B8191B">
        <w:rPr>
          <w:rFonts w:ascii="Calibri" w:eastAsia="Arial Unicode MS" w:hAnsi="Calibri" w:cstheme="minorHAnsi"/>
          <w:bdr w:val="nil"/>
          <w:lang w:eastAsia="en-NZ"/>
        </w:rPr>
        <w:t>(2)</w:t>
      </w:r>
      <w:r w:rsidRPr="00B8191B">
        <w:rPr>
          <w:rFonts w:ascii="Calibri" w:eastAsia="Arial Unicode MS" w:hAnsi="Calibri" w:cstheme="minorHAnsi"/>
          <w:bdr w:val="nil"/>
          <w:lang w:eastAsia="en-NZ"/>
        </w:rPr>
        <w:tab/>
        <w:t xml:space="preserve">The Standard Annual Energy Consumption (SAEC) is then calculated using the coefficients in </w:t>
      </w:r>
      <w:r w:rsidRPr="00B8191B">
        <w:rPr>
          <w:rFonts w:ascii="Calibri" w:eastAsia="Arial Unicode MS" w:hAnsi="Calibri" w:cstheme="minorHAnsi"/>
          <w:bdr w:val="nil"/>
          <w:lang w:eastAsia="en-NZ"/>
        </w:rPr>
        <w:tab/>
        <w:t>the Table, for type VC being M = 1.643 and N = 609; and V</w:t>
      </w:r>
      <w:r w:rsidRPr="00B8191B">
        <w:rPr>
          <w:rFonts w:ascii="Calibri" w:eastAsia="Arial Unicode MS" w:hAnsi="Calibri" w:cstheme="minorHAnsi"/>
          <w:bdr w:val="nil"/>
          <w:vertAlign w:val="subscript"/>
          <w:lang w:eastAsia="en-NZ"/>
        </w:rPr>
        <w:t xml:space="preserve">N </w:t>
      </w:r>
      <w:r w:rsidRPr="00B8191B">
        <w:rPr>
          <w:rFonts w:ascii="Calibri" w:eastAsia="Arial Unicode MS" w:hAnsi="Calibri" w:cstheme="minorHAnsi"/>
          <w:bdr w:val="nil"/>
          <w:lang w:eastAsia="en-NZ"/>
        </w:rPr>
        <w:t>= 576 using formula [3]:</w:t>
      </w:r>
    </w:p>
    <w:p w14:paraId="5797C86A" w14:textId="77777777" w:rsidR="000D2C2F" w:rsidRPr="00B8191B" w:rsidRDefault="000D2C2F" w:rsidP="000D2C2F">
      <w:pPr>
        <w:pBdr>
          <w:top w:val="nil"/>
          <w:left w:val="nil"/>
          <w:bottom w:val="nil"/>
          <w:right w:val="nil"/>
          <w:between w:val="nil"/>
          <w:bar w:val="nil"/>
        </w:pBdr>
        <w:spacing w:after="0" w:line="240" w:lineRule="auto"/>
        <w:rPr>
          <w:rFonts w:ascii="Calibri" w:eastAsia="Arial Unicode MS" w:hAnsi="Calibri" w:cstheme="minorHAnsi"/>
          <w:bdr w:val="nil"/>
          <w:lang w:eastAsia="en-NZ"/>
        </w:rPr>
      </w:pPr>
      <w:r w:rsidRPr="00B8191B">
        <w:rPr>
          <w:rFonts w:ascii="Calibri" w:eastAsia="Arial Unicode MS" w:hAnsi="Calibri" w:cstheme="minorHAnsi"/>
          <w:bdr w:val="nil"/>
          <w:lang w:eastAsia="en-NZ"/>
        </w:rPr>
        <w:tab/>
        <w:t xml:space="preserve">     </w:t>
      </w:r>
      <w:r w:rsidRPr="00B8191B">
        <w:rPr>
          <w:rFonts w:ascii="Calibri" w:eastAsia="Arial Unicode MS" w:hAnsi="Calibri" w:cstheme="minorHAnsi"/>
          <w:bdr w:val="nil"/>
          <w:lang w:eastAsia="en-NZ"/>
        </w:rPr>
        <w:tab/>
        <w:t xml:space="preserve">    </w:t>
      </w:r>
    </w:p>
    <w:p w14:paraId="74F0732E" w14:textId="77777777" w:rsidR="000D2C2F" w:rsidRPr="00B8191B" w:rsidRDefault="000D2C2F" w:rsidP="000D2C2F">
      <w:pPr>
        <w:pBdr>
          <w:top w:val="nil"/>
          <w:left w:val="nil"/>
          <w:bottom w:val="nil"/>
          <w:right w:val="nil"/>
          <w:between w:val="nil"/>
          <w:bar w:val="nil"/>
        </w:pBdr>
        <w:spacing w:after="0" w:line="240" w:lineRule="auto"/>
        <w:ind w:left="1440" w:firstLine="720"/>
        <w:rPr>
          <w:rFonts w:ascii="Calibri" w:eastAsia="Arial Unicode MS" w:hAnsi="Calibri" w:cstheme="minorHAnsi"/>
          <w:bdr w:val="nil"/>
          <w:lang w:eastAsia="en-NZ"/>
        </w:rPr>
      </w:pPr>
      <w:r w:rsidRPr="00B8191B">
        <w:rPr>
          <w:rFonts w:ascii="Calibri" w:eastAsia="Arial Unicode MS" w:hAnsi="Calibri" w:cstheme="minorHAnsi"/>
          <w:bdr w:val="nil"/>
          <w:lang w:eastAsia="en-NZ"/>
        </w:rPr>
        <w:t xml:space="preserve"> SAEC = M × V</w:t>
      </w:r>
      <w:r w:rsidRPr="00B8191B">
        <w:rPr>
          <w:rFonts w:ascii="Calibri" w:eastAsia="Arial Unicode MS" w:hAnsi="Calibri" w:cstheme="minorHAnsi"/>
          <w:bdr w:val="nil"/>
          <w:vertAlign w:val="subscript"/>
          <w:lang w:eastAsia="en-NZ"/>
        </w:rPr>
        <w:t xml:space="preserve">N </w:t>
      </w:r>
      <w:r w:rsidRPr="00B8191B">
        <w:rPr>
          <w:rFonts w:ascii="Calibri" w:eastAsia="Arial Unicode MS" w:hAnsi="Calibri" w:cstheme="minorHAnsi"/>
          <w:bdr w:val="nil"/>
          <w:lang w:eastAsia="en-NZ"/>
        </w:rPr>
        <w:t>+N</w:t>
      </w:r>
    </w:p>
    <w:p w14:paraId="477FA266" w14:textId="77777777" w:rsidR="000D2C2F" w:rsidRPr="00B8191B" w:rsidRDefault="000D2C2F" w:rsidP="000D2C2F">
      <w:pPr>
        <w:pBdr>
          <w:top w:val="nil"/>
          <w:left w:val="nil"/>
          <w:bottom w:val="nil"/>
          <w:right w:val="nil"/>
          <w:between w:val="nil"/>
          <w:bar w:val="nil"/>
        </w:pBdr>
        <w:spacing w:after="0" w:line="240" w:lineRule="auto"/>
        <w:rPr>
          <w:rFonts w:ascii="Calibri" w:eastAsia="Arial Unicode MS" w:hAnsi="Calibri" w:cstheme="minorHAnsi"/>
          <w:bdr w:val="nil"/>
          <w:lang w:eastAsia="en-NZ"/>
        </w:rPr>
      </w:pPr>
      <w:r w:rsidRPr="00B8191B">
        <w:rPr>
          <w:rFonts w:ascii="Calibri" w:eastAsia="Arial Unicode MS" w:hAnsi="Calibri" w:cstheme="minorHAnsi"/>
          <w:bdr w:val="nil"/>
          <w:lang w:eastAsia="en-NZ"/>
        </w:rPr>
        <w:tab/>
      </w:r>
      <w:r w:rsidRPr="00B8191B">
        <w:rPr>
          <w:rFonts w:ascii="Calibri" w:eastAsia="Arial Unicode MS" w:hAnsi="Calibri" w:cstheme="minorHAnsi"/>
          <w:bdr w:val="nil"/>
          <w:lang w:eastAsia="en-NZ"/>
        </w:rPr>
        <w:tab/>
      </w:r>
      <w:r w:rsidRPr="00B8191B">
        <w:rPr>
          <w:rFonts w:ascii="Calibri" w:eastAsia="Arial Unicode MS" w:hAnsi="Calibri" w:cstheme="minorHAnsi"/>
          <w:bdr w:val="nil"/>
          <w:lang w:eastAsia="en-NZ"/>
        </w:rPr>
        <w:tab/>
        <w:t>= (1.643 x 576) + 609</w:t>
      </w:r>
    </w:p>
    <w:p w14:paraId="0685F21C" w14:textId="77777777" w:rsidR="000D2C2F" w:rsidRPr="00B8191B" w:rsidRDefault="000D2C2F" w:rsidP="000D2C2F">
      <w:pPr>
        <w:pBdr>
          <w:top w:val="nil"/>
          <w:left w:val="nil"/>
          <w:bottom w:val="nil"/>
          <w:right w:val="nil"/>
          <w:between w:val="nil"/>
          <w:bar w:val="nil"/>
        </w:pBdr>
        <w:spacing w:after="0" w:line="240" w:lineRule="auto"/>
        <w:rPr>
          <w:rFonts w:ascii="Calibri" w:eastAsia="Arial Unicode MS" w:hAnsi="Calibri" w:cstheme="minorHAnsi"/>
          <w:bdr w:val="nil"/>
          <w:lang w:eastAsia="en-NZ"/>
        </w:rPr>
      </w:pPr>
      <w:r w:rsidRPr="00B8191B">
        <w:rPr>
          <w:rFonts w:ascii="Calibri" w:eastAsia="Arial Unicode MS" w:hAnsi="Calibri" w:cstheme="minorHAnsi"/>
          <w:bdr w:val="nil"/>
          <w:lang w:eastAsia="en-NZ"/>
        </w:rPr>
        <w:t xml:space="preserve">           </w:t>
      </w:r>
      <w:r w:rsidRPr="00B8191B">
        <w:rPr>
          <w:rFonts w:ascii="Calibri" w:eastAsia="Arial Unicode MS" w:hAnsi="Calibri" w:cstheme="minorHAnsi"/>
          <w:bdr w:val="nil"/>
          <w:lang w:eastAsia="en-NZ"/>
        </w:rPr>
        <w:tab/>
      </w:r>
      <w:r w:rsidRPr="00B8191B">
        <w:rPr>
          <w:rFonts w:ascii="Calibri" w:eastAsia="Arial Unicode MS" w:hAnsi="Calibri" w:cstheme="minorHAnsi"/>
          <w:bdr w:val="nil"/>
          <w:lang w:eastAsia="en-NZ"/>
        </w:rPr>
        <w:tab/>
      </w:r>
      <w:r w:rsidRPr="00B8191B">
        <w:rPr>
          <w:rFonts w:ascii="Calibri" w:eastAsia="Arial Unicode MS" w:hAnsi="Calibri" w:cstheme="minorHAnsi"/>
          <w:bdr w:val="nil"/>
          <w:lang w:eastAsia="en-NZ"/>
        </w:rPr>
        <w:tab/>
      </w:r>
      <w:r w:rsidRPr="00B8191B">
        <w:rPr>
          <w:rFonts w:ascii="Calibri" w:eastAsia="Arial Unicode MS" w:hAnsi="Calibri" w:cstheme="minorHAnsi"/>
          <w:u w:val="single"/>
          <w:bdr w:val="nil"/>
          <w:lang w:eastAsia="en-NZ"/>
        </w:rPr>
        <w:t>= 1555.37 kWh/year</w:t>
      </w:r>
      <w:r w:rsidRPr="00B8191B">
        <w:rPr>
          <w:rFonts w:ascii="Calibri" w:eastAsia="Arial Unicode MS" w:hAnsi="Calibri" w:cstheme="minorHAnsi"/>
          <w:bdr w:val="nil"/>
          <w:lang w:eastAsia="en-NZ"/>
        </w:rPr>
        <w:t>.</w:t>
      </w:r>
    </w:p>
    <w:p w14:paraId="5BA5C17C" w14:textId="77777777" w:rsidR="000D2C2F" w:rsidRPr="00B8191B" w:rsidRDefault="000D2C2F" w:rsidP="000D2C2F">
      <w:pPr>
        <w:pBdr>
          <w:top w:val="nil"/>
          <w:left w:val="nil"/>
          <w:bottom w:val="nil"/>
          <w:right w:val="nil"/>
          <w:between w:val="nil"/>
          <w:bar w:val="nil"/>
        </w:pBdr>
        <w:spacing w:after="0" w:line="240" w:lineRule="auto"/>
        <w:rPr>
          <w:rFonts w:ascii="Calibri" w:eastAsia="Arial Unicode MS" w:hAnsi="Calibri" w:cstheme="minorHAnsi"/>
          <w:bdr w:val="nil"/>
          <w:lang w:eastAsia="en-NZ"/>
        </w:rPr>
      </w:pPr>
    </w:p>
    <w:p w14:paraId="00FC9D6C" w14:textId="77777777" w:rsidR="000D2C2F" w:rsidRPr="00B8191B" w:rsidRDefault="000D2C2F" w:rsidP="000D2C2F">
      <w:pPr>
        <w:pBdr>
          <w:top w:val="nil"/>
          <w:left w:val="nil"/>
          <w:bottom w:val="nil"/>
          <w:right w:val="nil"/>
          <w:between w:val="nil"/>
          <w:bar w:val="nil"/>
        </w:pBdr>
        <w:spacing w:after="0" w:line="240" w:lineRule="auto"/>
        <w:rPr>
          <w:rFonts w:ascii="Calibri" w:eastAsia="Arial Unicode MS" w:hAnsi="Calibri" w:cstheme="minorHAnsi"/>
          <w:b/>
          <w:bdr w:val="nil"/>
          <w:lang w:eastAsia="en-NZ"/>
        </w:rPr>
      </w:pPr>
      <w:r w:rsidRPr="00B8191B">
        <w:rPr>
          <w:rFonts w:ascii="Calibri" w:eastAsia="Arial Unicode MS" w:hAnsi="Calibri" w:cstheme="minorHAnsi"/>
          <w:bdr w:val="nil"/>
          <w:lang w:eastAsia="en-NZ"/>
        </w:rPr>
        <w:t>(3)</w:t>
      </w:r>
      <w:r w:rsidRPr="00B8191B">
        <w:rPr>
          <w:rFonts w:ascii="Calibri" w:eastAsia="Arial Unicode MS" w:hAnsi="Calibri" w:cstheme="minorHAnsi"/>
          <w:bdr w:val="nil"/>
          <w:lang w:eastAsia="en-NZ"/>
        </w:rPr>
        <w:tab/>
        <w:t xml:space="preserve">To calculate the EEI using formula [1]:  </w:t>
      </w:r>
    </w:p>
    <w:p w14:paraId="762FF6DF" w14:textId="77777777" w:rsidR="000D2C2F" w:rsidRPr="00B8191B" w:rsidRDefault="000D2C2F" w:rsidP="000D2C2F">
      <w:pPr>
        <w:pBdr>
          <w:top w:val="nil"/>
          <w:left w:val="nil"/>
          <w:bottom w:val="nil"/>
          <w:right w:val="nil"/>
          <w:between w:val="nil"/>
          <w:bar w:val="nil"/>
        </w:pBdr>
        <w:spacing w:after="0" w:line="240" w:lineRule="auto"/>
        <w:rPr>
          <w:rFonts w:ascii="Calibri" w:eastAsia="Arial Unicode MS" w:hAnsi="Calibri" w:cstheme="minorHAnsi"/>
          <w:bdr w:val="nil"/>
          <w:lang w:eastAsia="en-NZ"/>
        </w:rPr>
      </w:pPr>
      <w:r w:rsidRPr="00B8191B">
        <w:rPr>
          <w:rFonts w:ascii="Calibri" w:eastAsia="Arial Unicode MS" w:hAnsi="Calibri" w:cstheme="minorHAnsi"/>
          <w:bdr w:val="nil"/>
          <w:lang w:eastAsia="en-NZ"/>
        </w:rPr>
        <w:tab/>
      </w:r>
    </w:p>
    <w:p w14:paraId="291EC386" w14:textId="77777777" w:rsidR="000D2C2F" w:rsidRPr="00B8191B" w:rsidRDefault="000D2C2F" w:rsidP="000D2C2F">
      <w:pPr>
        <w:pBdr>
          <w:top w:val="nil"/>
          <w:left w:val="nil"/>
          <w:bottom w:val="nil"/>
          <w:right w:val="nil"/>
          <w:between w:val="nil"/>
          <w:bar w:val="nil"/>
        </w:pBdr>
        <w:spacing w:after="0" w:line="240" w:lineRule="auto"/>
        <w:ind w:firstLine="720"/>
        <w:rPr>
          <w:rFonts w:ascii="Calibri" w:eastAsia="Arial Unicode MS" w:hAnsi="Calibri" w:cstheme="minorHAnsi"/>
          <w:bdr w:val="nil"/>
          <w:lang w:eastAsia="en-NZ"/>
        </w:rPr>
      </w:pPr>
      <w:r w:rsidRPr="00B8191B">
        <w:rPr>
          <w:rFonts w:ascii="Calibri" w:eastAsia="Arial Unicode MS" w:hAnsi="Calibri" w:cstheme="minorHAnsi"/>
          <w:bdr w:val="nil"/>
          <w:lang w:eastAsia="en-NZ"/>
        </w:rPr>
        <w:t xml:space="preserve">Where from the above step (1) AEC = 1507.45 and (2) SAEC = 1555.37 </w:t>
      </w:r>
    </w:p>
    <w:p w14:paraId="1C3FAA19" w14:textId="77777777" w:rsidR="000D2C2F" w:rsidRPr="00B8191B" w:rsidRDefault="000D2C2F" w:rsidP="000D2C2F">
      <w:pPr>
        <w:pBdr>
          <w:top w:val="nil"/>
          <w:left w:val="nil"/>
          <w:bottom w:val="nil"/>
          <w:right w:val="nil"/>
          <w:between w:val="nil"/>
          <w:bar w:val="nil"/>
        </w:pBdr>
        <w:spacing w:after="0" w:line="240" w:lineRule="auto"/>
        <w:rPr>
          <w:rFonts w:ascii="Calibri" w:eastAsia="Arial Unicode MS" w:hAnsi="Calibri" w:cstheme="minorHAnsi"/>
          <w:bdr w:val="nil"/>
          <w:lang w:eastAsia="en-NZ"/>
        </w:rPr>
      </w:pPr>
      <w:r w:rsidRPr="00B8191B">
        <w:rPr>
          <w:rFonts w:ascii="Calibri" w:eastAsia="Arial Unicode MS" w:hAnsi="Calibri" w:cstheme="minorHAnsi"/>
          <w:bdr w:val="nil"/>
          <w:lang w:eastAsia="en-NZ"/>
        </w:rPr>
        <w:tab/>
      </w:r>
      <w:r w:rsidRPr="00B8191B">
        <w:rPr>
          <w:rFonts w:ascii="Calibri" w:eastAsia="Arial Unicode MS" w:hAnsi="Calibri" w:cstheme="minorHAnsi"/>
          <w:bdr w:val="nil"/>
          <w:lang w:eastAsia="en-NZ"/>
        </w:rPr>
        <w:tab/>
        <w:t xml:space="preserve">         </w:t>
      </w:r>
    </w:p>
    <w:p w14:paraId="516D4052" w14:textId="77777777" w:rsidR="000D2C2F" w:rsidRPr="00B8191B" w:rsidRDefault="000D2C2F" w:rsidP="000D2C2F">
      <w:pPr>
        <w:pBdr>
          <w:top w:val="nil"/>
          <w:left w:val="nil"/>
          <w:bottom w:val="nil"/>
          <w:right w:val="nil"/>
          <w:between w:val="nil"/>
          <w:bar w:val="nil"/>
        </w:pBdr>
        <w:spacing w:after="0" w:line="240" w:lineRule="auto"/>
        <w:ind w:left="1440" w:firstLine="720"/>
        <w:rPr>
          <w:rFonts w:ascii="Calibri" w:eastAsia="Arial Unicode MS" w:hAnsi="Calibri" w:cstheme="minorHAnsi"/>
          <w:bdr w:val="nil"/>
          <w:lang w:eastAsia="en-NZ"/>
        </w:rPr>
      </w:pPr>
      <w:r w:rsidRPr="00B8191B">
        <w:rPr>
          <w:rFonts w:ascii="Calibri" w:eastAsia="Arial Unicode MS" w:hAnsi="Calibri" w:cstheme="minorHAnsi"/>
          <w:bdr w:val="nil"/>
          <w:lang w:eastAsia="en-NZ"/>
        </w:rPr>
        <w:t>EEI = (AEC/SAEC) × 100</w:t>
      </w:r>
    </w:p>
    <w:p w14:paraId="67496F51" w14:textId="77777777" w:rsidR="000D2C2F" w:rsidRPr="00B8191B" w:rsidRDefault="000D2C2F" w:rsidP="000D2C2F">
      <w:pPr>
        <w:pBdr>
          <w:top w:val="nil"/>
          <w:left w:val="nil"/>
          <w:bottom w:val="nil"/>
          <w:right w:val="nil"/>
          <w:between w:val="nil"/>
          <w:bar w:val="nil"/>
        </w:pBdr>
        <w:spacing w:after="0" w:line="240" w:lineRule="auto"/>
        <w:rPr>
          <w:rFonts w:ascii="Calibri" w:eastAsia="Arial Unicode MS" w:hAnsi="Calibri" w:cstheme="minorHAnsi"/>
          <w:bdr w:val="nil"/>
          <w:lang w:eastAsia="en-NZ"/>
        </w:rPr>
      </w:pPr>
      <w:r w:rsidRPr="00B8191B">
        <w:rPr>
          <w:rFonts w:ascii="Calibri" w:eastAsia="Arial Unicode MS" w:hAnsi="Calibri" w:cstheme="minorHAnsi"/>
          <w:bdr w:val="nil"/>
          <w:lang w:eastAsia="en-NZ"/>
        </w:rPr>
        <w:t xml:space="preserve">         </w:t>
      </w:r>
      <w:r w:rsidRPr="00B8191B">
        <w:rPr>
          <w:rFonts w:ascii="Calibri" w:eastAsia="Arial Unicode MS" w:hAnsi="Calibri" w:cstheme="minorHAnsi"/>
          <w:bdr w:val="nil"/>
          <w:lang w:eastAsia="en-NZ"/>
        </w:rPr>
        <w:tab/>
      </w:r>
      <w:r w:rsidRPr="00B8191B">
        <w:rPr>
          <w:rFonts w:ascii="Calibri" w:eastAsia="Arial Unicode MS" w:hAnsi="Calibri" w:cstheme="minorHAnsi"/>
          <w:bdr w:val="nil"/>
          <w:lang w:eastAsia="en-NZ"/>
        </w:rPr>
        <w:tab/>
      </w:r>
      <w:r w:rsidRPr="00B8191B">
        <w:rPr>
          <w:rFonts w:ascii="Calibri" w:eastAsia="Arial Unicode MS" w:hAnsi="Calibri" w:cstheme="minorHAnsi"/>
          <w:bdr w:val="nil"/>
          <w:lang w:eastAsia="en-NZ"/>
        </w:rPr>
        <w:tab/>
        <w:t>= 1507.45/1555.37 x 100</w:t>
      </w:r>
    </w:p>
    <w:p w14:paraId="074054FD" w14:textId="77777777" w:rsidR="000D2C2F" w:rsidRPr="00B8191B" w:rsidRDefault="000D2C2F" w:rsidP="000D2C2F">
      <w:pPr>
        <w:pBdr>
          <w:top w:val="nil"/>
          <w:left w:val="nil"/>
          <w:bottom w:val="nil"/>
          <w:right w:val="nil"/>
          <w:between w:val="nil"/>
          <w:bar w:val="nil"/>
        </w:pBdr>
        <w:spacing w:after="0" w:line="240" w:lineRule="auto"/>
        <w:rPr>
          <w:rFonts w:ascii="Calibri" w:eastAsia="Arial Unicode MS" w:hAnsi="Calibri" w:cstheme="minorHAnsi"/>
          <w:u w:val="single"/>
          <w:bdr w:val="nil"/>
          <w:lang w:eastAsia="en-NZ"/>
        </w:rPr>
      </w:pPr>
      <w:r w:rsidRPr="00B8191B">
        <w:rPr>
          <w:rFonts w:ascii="Calibri" w:eastAsia="Arial Unicode MS" w:hAnsi="Calibri" w:cstheme="minorHAnsi"/>
          <w:b/>
          <w:bdr w:val="nil"/>
          <w:lang w:eastAsia="en-NZ"/>
        </w:rPr>
        <w:t xml:space="preserve">         </w:t>
      </w:r>
      <w:r w:rsidRPr="00B8191B">
        <w:rPr>
          <w:rFonts w:ascii="Calibri" w:eastAsia="Arial Unicode MS" w:hAnsi="Calibri" w:cstheme="minorHAnsi"/>
          <w:b/>
          <w:bdr w:val="nil"/>
          <w:lang w:eastAsia="en-NZ"/>
        </w:rPr>
        <w:tab/>
      </w:r>
      <w:r w:rsidRPr="00B8191B">
        <w:rPr>
          <w:rFonts w:ascii="Calibri" w:eastAsia="Arial Unicode MS" w:hAnsi="Calibri" w:cstheme="minorHAnsi"/>
          <w:b/>
          <w:bdr w:val="nil"/>
          <w:lang w:eastAsia="en-NZ"/>
        </w:rPr>
        <w:tab/>
      </w:r>
      <w:r w:rsidRPr="00B8191B">
        <w:rPr>
          <w:rFonts w:ascii="Calibri" w:eastAsia="Arial Unicode MS" w:hAnsi="Calibri" w:cstheme="minorHAnsi"/>
          <w:b/>
          <w:bdr w:val="nil"/>
          <w:lang w:eastAsia="en-NZ"/>
        </w:rPr>
        <w:tab/>
      </w:r>
      <w:r w:rsidRPr="00B8191B">
        <w:rPr>
          <w:rFonts w:ascii="Calibri" w:eastAsia="Arial Unicode MS" w:hAnsi="Calibri" w:cstheme="minorHAnsi"/>
          <w:u w:val="single"/>
          <w:bdr w:val="nil"/>
          <w:lang w:eastAsia="en-NZ"/>
        </w:rPr>
        <w:t>= 96.9</w:t>
      </w:r>
    </w:p>
    <w:p w14:paraId="4A092A3A" w14:textId="77777777" w:rsidR="000D2C2F" w:rsidRPr="00B8191B" w:rsidRDefault="000D2C2F" w:rsidP="000D2C2F">
      <w:pPr>
        <w:pBdr>
          <w:top w:val="nil"/>
          <w:left w:val="nil"/>
          <w:bottom w:val="nil"/>
          <w:right w:val="nil"/>
          <w:between w:val="nil"/>
          <w:bar w:val="nil"/>
        </w:pBdr>
        <w:spacing w:after="0" w:line="240" w:lineRule="auto"/>
        <w:rPr>
          <w:rFonts w:ascii="Calibri" w:eastAsia="Arial Unicode MS" w:hAnsi="Calibri" w:cstheme="minorHAnsi"/>
          <w:u w:val="single"/>
          <w:bdr w:val="nil"/>
          <w:lang w:eastAsia="en-NZ"/>
        </w:rPr>
      </w:pPr>
    </w:p>
    <w:p w14:paraId="5CA5D560" w14:textId="77777777" w:rsidR="000D2C2F" w:rsidRDefault="000D2C2F" w:rsidP="000D2C2F">
      <w:pPr>
        <w:pBdr>
          <w:top w:val="nil"/>
          <w:left w:val="nil"/>
          <w:bottom w:val="nil"/>
          <w:right w:val="nil"/>
          <w:between w:val="nil"/>
          <w:bar w:val="nil"/>
        </w:pBdr>
        <w:spacing w:after="0" w:line="240" w:lineRule="auto"/>
        <w:rPr>
          <w:rFonts w:ascii="Calibri" w:eastAsia="Arial Unicode MS" w:hAnsi="Calibri" w:cstheme="minorHAnsi"/>
          <w:bdr w:val="nil"/>
          <w:lang w:val="en-US"/>
        </w:rPr>
      </w:pPr>
      <w:r w:rsidRPr="00B8191B">
        <w:rPr>
          <w:rFonts w:ascii="Calibri" w:eastAsia="Arial Unicode MS" w:hAnsi="Calibri" w:cstheme="minorHAnsi"/>
          <w:bdr w:val="nil"/>
          <w:lang w:val="en-US"/>
        </w:rPr>
        <w:t>This example cabinet would not be compliant after the December 2019 implementation date as the regulated EEI will be 95.</w:t>
      </w:r>
      <w:r w:rsidRPr="00B8191B">
        <w:rPr>
          <w:rFonts w:ascii="Calibri" w:eastAsia="Arial Unicode MS" w:hAnsi="Calibri" w:cstheme="minorHAnsi"/>
          <w:bdr w:val="nil"/>
          <w:vertAlign w:val="superscript"/>
          <w:lang w:val="en-US"/>
        </w:rPr>
        <w:footnoteReference w:id="4"/>
      </w:r>
    </w:p>
    <w:p w14:paraId="60F7A9B3" w14:textId="77777777" w:rsidR="000D2C2F" w:rsidRDefault="000D2C2F" w:rsidP="000D2C2F">
      <w:pPr>
        <w:pBdr>
          <w:top w:val="nil"/>
          <w:left w:val="nil"/>
          <w:bottom w:val="nil"/>
          <w:right w:val="nil"/>
          <w:between w:val="nil"/>
          <w:bar w:val="nil"/>
        </w:pBdr>
        <w:spacing w:after="0" w:line="240" w:lineRule="auto"/>
        <w:rPr>
          <w:rFonts w:ascii="Calibri" w:eastAsia="Arial Unicode MS" w:hAnsi="Calibri" w:cstheme="minorHAnsi"/>
          <w:bdr w:val="nil"/>
          <w:lang w:val="en-US"/>
        </w:rPr>
      </w:pPr>
    </w:p>
    <w:p w14:paraId="18363277" w14:textId="77777777" w:rsidR="000D2C2F" w:rsidRPr="00B8191B" w:rsidRDefault="000D2C2F" w:rsidP="000D2C2F">
      <w:pPr>
        <w:pBdr>
          <w:top w:val="nil"/>
          <w:left w:val="nil"/>
          <w:bottom w:val="nil"/>
          <w:right w:val="nil"/>
          <w:between w:val="nil"/>
          <w:bar w:val="nil"/>
        </w:pBdr>
        <w:spacing w:after="0" w:line="240" w:lineRule="auto"/>
        <w:rPr>
          <w:rFonts w:ascii="Calibri" w:eastAsia="Arial Unicode MS" w:hAnsi="Calibri" w:cstheme="minorHAnsi"/>
          <w:bdr w:val="nil"/>
          <w:lang w:val="en-US"/>
        </w:rPr>
      </w:pPr>
    </w:p>
    <w:p w14:paraId="470E71C8" w14:textId="52874421" w:rsidR="000D2C2F" w:rsidRDefault="000D2C2F" w:rsidP="000D2C2F">
      <w:pPr>
        <w:pBdr>
          <w:top w:val="nil"/>
          <w:left w:val="nil"/>
          <w:bottom w:val="nil"/>
          <w:right w:val="nil"/>
          <w:between w:val="nil"/>
          <w:bar w:val="nil"/>
        </w:pBdr>
        <w:spacing w:after="120" w:line="240" w:lineRule="auto"/>
        <w:rPr>
          <w:b/>
          <w:sz w:val="28"/>
          <w:szCs w:val="28"/>
        </w:rPr>
      </w:pPr>
      <w:r>
        <w:rPr>
          <w:b/>
          <w:sz w:val="28"/>
          <w:szCs w:val="28"/>
        </w:rPr>
        <w:t>Recommendation 3: Three defined registration channels</w:t>
      </w:r>
    </w:p>
    <w:p w14:paraId="546A83F3" w14:textId="77777777" w:rsidR="004430BE" w:rsidRDefault="004430BE" w:rsidP="004430BE">
      <w:pPr>
        <w:pStyle w:val="ListParagraph"/>
        <w:numPr>
          <w:ilvl w:val="0"/>
          <w:numId w:val="10"/>
        </w:numPr>
        <w:spacing w:before="240" w:after="120" w:line="240" w:lineRule="auto"/>
        <w:rPr>
          <w:rFonts w:ascii="Calibri" w:eastAsia="Calibri" w:hAnsi="Calibri" w:cs="Calibri"/>
          <w:bCs/>
          <w:color w:val="0D0D0D"/>
        </w:rPr>
      </w:pPr>
      <w:r w:rsidRPr="0074147A">
        <w:rPr>
          <w:rFonts w:ascii="Calibri" w:eastAsia="Calibri" w:hAnsi="Calibri" w:cs="Calibri"/>
          <w:bCs/>
          <w:color w:val="0D0D0D"/>
        </w:rPr>
        <w:t>Single Model registrations</w:t>
      </w:r>
    </w:p>
    <w:p w14:paraId="1554E888" w14:textId="77777777" w:rsidR="004430BE" w:rsidRDefault="004430BE" w:rsidP="004430BE">
      <w:pPr>
        <w:pStyle w:val="ListParagraph"/>
        <w:numPr>
          <w:ilvl w:val="0"/>
          <w:numId w:val="10"/>
        </w:numPr>
        <w:spacing w:before="240" w:after="120" w:line="240" w:lineRule="auto"/>
        <w:rPr>
          <w:rFonts w:ascii="Calibri" w:eastAsia="Calibri" w:hAnsi="Calibri" w:cs="Calibri"/>
          <w:bCs/>
          <w:color w:val="0D0D0D"/>
        </w:rPr>
      </w:pPr>
      <w:r>
        <w:rPr>
          <w:rFonts w:ascii="Calibri" w:eastAsia="Calibri" w:hAnsi="Calibri" w:cs="Calibri"/>
          <w:bCs/>
          <w:color w:val="0D0D0D"/>
        </w:rPr>
        <w:t>Family model registrations</w:t>
      </w:r>
    </w:p>
    <w:p w14:paraId="7569686B" w14:textId="77777777" w:rsidR="004430BE" w:rsidRDefault="004430BE" w:rsidP="004430BE">
      <w:pPr>
        <w:pStyle w:val="ListParagraph"/>
        <w:numPr>
          <w:ilvl w:val="0"/>
          <w:numId w:val="10"/>
        </w:numPr>
        <w:spacing w:before="240" w:after="120" w:line="240" w:lineRule="auto"/>
        <w:rPr>
          <w:rFonts w:ascii="Calibri" w:eastAsia="Calibri" w:hAnsi="Calibri" w:cs="Calibri"/>
          <w:bCs/>
          <w:color w:val="0D0D0D"/>
        </w:rPr>
      </w:pPr>
      <w:r>
        <w:rPr>
          <w:rFonts w:ascii="Calibri" w:eastAsia="Calibri" w:hAnsi="Calibri" w:cs="Calibri"/>
          <w:bCs/>
          <w:color w:val="0D0D0D"/>
        </w:rPr>
        <w:t>Deemed to Comply registrations</w:t>
      </w:r>
    </w:p>
    <w:p w14:paraId="52BE9E0A" w14:textId="2D6F634B" w:rsidR="000D2C2F" w:rsidRPr="00120060" w:rsidRDefault="000D2C2F" w:rsidP="000D2C2F">
      <w:pPr>
        <w:pBdr>
          <w:top w:val="nil"/>
          <w:left w:val="nil"/>
          <w:bottom w:val="nil"/>
          <w:right w:val="nil"/>
          <w:between w:val="nil"/>
          <w:bar w:val="nil"/>
        </w:pBdr>
        <w:spacing w:before="240" w:after="120" w:line="240" w:lineRule="auto"/>
        <w:rPr>
          <w:rFonts w:ascii="Calibri" w:eastAsia="Calibri" w:hAnsi="Calibri" w:cs="Calibri"/>
          <w:b/>
          <w:bCs/>
          <w:color w:val="0D0D0D"/>
          <w:u w:val="single" w:color="000000"/>
          <w:bdr w:val="nil"/>
          <w:lang w:val="en-US" w:eastAsia="en-AU"/>
        </w:rPr>
      </w:pPr>
      <w:r w:rsidRPr="00120060">
        <w:rPr>
          <w:rFonts w:ascii="Calibri" w:eastAsia="Calibri" w:hAnsi="Calibri" w:cs="Calibri"/>
          <w:b/>
          <w:bCs/>
          <w:color w:val="0D0D0D"/>
          <w:u w:val="single" w:color="000000"/>
          <w:bdr w:val="nil"/>
          <w:lang w:val="en-US" w:eastAsia="en-AU"/>
        </w:rPr>
        <w:t xml:space="preserve">FAMILY OF MODELS - Definition </w:t>
      </w:r>
    </w:p>
    <w:p w14:paraId="75C1B86D" w14:textId="77777777" w:rsidR="000D2C2F" w:rsidRPr="00120060" w:rsidRDefault="000D2C2F" w:rsidP="000D2C2F">
      <w:pPr>
        <w:spacing w:before="240" w:after="120"/>
        <w:jc w:val="both"/>
        <w:rPr>
          <w:rFonts w:ascii="Calibri" w:hAnsi="Calibri"/>
        </w:rPr>
      </w:pPr>
      <w:r w:rsidRPr="00120060">
        <w:rPr>
          <w:rFonts w:ascii="Calibri" w:hAnsi="Calibri"/>
        </w:rPr>
        <w:t>A family of models is a range of models of the same brand.</w:t>
      </w:r>
      <w:r w:rsidRPr="00120060">
        <w:rPr>
          <w:rFonts w:ascii="Calibri" w:hAnsi="Calibri"/>
          <w:vertAlign w:val="superscript"/>
        </w:rPr>
        <w:footnoteReference w:id="5"/>
      </w:r>
      <w:r w:rsidRPr="00120060">
        <w:rPr>
          <w:rFonts w:ascii="Calibri" w:hAnsi="Calibri"/>
        </w:rPr>
        <w:t xml:space="preserve"> Each family is based on a ‘parent’ model that has undergone a certified performance test and is registered on the energyrating.gov.au website. All other models in the family must have the same or better energy </w:t>
      </w:r>
      <w:r w:rsidRPr="00120060">
        <w:rPr>
          <w:rFonts w:ascii="Calibri" w:eastAsia="Calibri" w:hAnsi="Calibri" w:cs="Calibri"/>
          <w:bCs/>
          <w:color w:val="0D0D0D"/>
          <w:u w:color="0D0D0D"/>
          <w:lang w:eastAsia="en-AU"/>
        </w:rPr>
        <w:t>rating</w:t>
      </w:r>
      <w:r w:rsidRPr="00120060">
        <w:rPr>
          <w:rFonts w:ascii="Calibri" w:hAnsi="Calibri"/>
        </w:rPr>
        <w:t xml:space="preserve"> characteristics than the ‘parent’ model. The parent model certified performance test documentation is required to be uploaded at point of registration, along with (physically identifiable) model number variations for all models that are being registered as members of the same family. A maximum of 20 family member models are permitted in a family registration.</w:t>
      </w:r>
    </w:p>
    <w:p w14:paraId="23CD22CA" w14:textId="77777777" w:rsidR="000D2C2F" w:rsidRPr="00120060" w:rsidRDefault="000D2C2F" w:rsidP="000D2C2F">
      <w:pPr>
        <w:spacing w:before="120" w:after="120"/>
        <w:rPr>
          <w:rFonts w:ascii="Calibri" w:hAnsi="Calibri"/>
          <w:b/>
          <w:u w:val="single"/>
        </w:rPr>
      </w:pPr>
      <w:r w:rsidRPr="00120060">
        <w:rPr>
          <w:rFonts w:ascii="Calibri" w:hAnsi="Calibri"/>
          <w:b/>
          <w:u w:val="single"/>
        </w:rPr>
        <w:t xml:space="preserve">Models that are part of a family </w:t>
      </w:r>
    </w:p>
    <w:p w14:paraId="0FBC5629" w14:textId="77777777" w:rsidR="000D2C2F" w:rsidRPr="00120060" w:rsidRDefault="000D2C2F" w:rsidP="00B84A65">
      <w:pPr>
        <w:spacing w:after="120"/>
        <w:rPr>
          <w:rFonts w:ascii="Calibri" w:hAnsi="Calibri"/>
        </w:rPr>
      </w:pPr>
      <w:r w:rsidRPr="00120060">
        <w:rPr>
          <w:rFonts w:ascii="Calibri" w:hAnsi="Calibri"/>
        </w:rPr>
        <w:t>To be included as a member of a family, all of the following conditions must be met:</w:t>
      </w:r>
    </w:p>
    <w:p w14:paraId="47420DE7" w14:textId="77777777" w:rsidR="000D2C2F" w:rsidRPr="00120060" w:rsidRDefault="000D2C2F" w:rsidP="000D2C2F">
      <w:pPr>
        <w:numPr>
          <w:ilvl w:val="0"/>
          <w:numId w:val="5"/>
        </w:numPr>
        <w:spacing w:after="0" w:line="240" w:lineRule="auto"/>
        <w:contextualSpacing/>
        <w:jc w:val="both"/>
        <w:rPr>
          <w:rFonts w:ascii="Calibri" w:hAnsi="Calibri" w:cs="Arial Unicode MS"/>
          <w:color w:val="000000"/>
          <w:u w:color="000000"/>
          <w:bdr w:val="nil"/>
          <w:lang w:val="en-US" w:eastAsia="en-AU"/>
        </w:rPr>
      </w:pPr>
      <w:r w:rsidRPr="00120060">
        <w:rPr>
          <w:rFonts w:ascii="Calibri" w:hAnsi="Calibri" w:cs="Arial Unicode MS"/>
          <w:color w:val="000000"/>
          <w:u w:color="000000"/>
          <w:bdr w:val="nil"/>
          <w:lang w:val="en-US" w:eastAsia="en-AU"/>
        </w:rPr>
        <w:t>At point of registration the least efficient model is selected as the parent model and the registration individually identifies all other same or better efficiency models in the family; and,</w:t>
      </w:r>
    </w:p>
    <w:p w14:paraId="4C1C3ACC" w14:textId="77777777" w:rsidR="000D2C2F" w:rsidRPr="00120060" w:rsidRDefault="000D2C2F" w:rsidP="000D2C2F">
      <w:pPr>
        <w:numPr>
          <w:ilvl w:val="0"/>
          <w:numId w:val="5"/>
        </w:numPr>
        <w:spacing w:after="0" w:line="240" w:lineRule="auto"/>
        <w:contextualSpacing/>
        <w:jc w:val="both"/>
        <w:rPr>
          <w:rFonts w:ascii="Calibri" w:hAnsi="Calibri" w:cs="Arial Unicode MS"/>
          <w:color w:val="000000"/>
          <w:u w:color="000000"/>
          <w:bdr w:val="nil"/>
          <w:lang w:val="en-US" w:eastAsia="en-AU"/>
        </w:rPr>
      </w:pPr>
      <w:r w:rsidRPr="00120060">
        <w:rPr>
          <w:rFonts w:ascii="Calibri" w:hAnsi="Calibri" w:cs="Arial Unicode MS"/>
          <w:color w:val="000000"/>
          <w:u w:color="000000"/>
          <w:bdr w:val="nil"/>
          <w:lang w:val="en-US" w:eastAsia="en-AU"/>
        </w:rPr>
        <w:t>Family member models must not exceed the allowable maximum energy consumption</w:t>
      </w:r>
      <w:r w:rsidRPr="00120060">
        <w:rPr>
          <w:rFonts w:ascii="Calibri" w:hAnsi="Calibri" w:cs="Arial Unicode MS"/>
          <w:color w:val="000000"/>
          <w:u w:color="000000"/>
          <w:bdr w:val="nil"/>
          <w:vertAlign w:val="superscript"/>
          <w:lang w:val="en-US" w:eastAsia="en-AU"/>
        </w:rPr>
        <w:footnoteReference w:id="6"/>
      </w:r>
      <w:r w:rsidRPr="00120060">
        <w:rPr>
          <w:rFonts w:ascii="Calibri" w:hAnsi="Calibri" w:cs="Arial Unicode MS"/>
          <w:color w:val="000000"/>
          <w:u w:color="000000"/>
          <w:bdr w:val="nil"/>
          <w:lang w:val="en-US" w:eastAsia="en-AU"/>
        </w:rPr>
        <w:t xml:space="preserve"> (TEC/TDA) in kWh/day/m</w:t>
      </w:r>
      <w:r w:rsidRPr="00120060">
        <w:rPr>
          <w:rFonts w:ascii="Calibri" w:hAnsi="Calibri" w:cs="Arial Unicode MS"/>
          <w:color w:val="000000"/>
          <w:u w:color="000000"/>
          <w:bdr w:val="nil"/>
          <w:vertAlign w:val="superscript"/>
          <w:lang w:val="en-US" w:eastAsia="en-AU"/>
        </w:rPr>
        <w:t>2</w:t>
      </w:r>
      <w:r w:rsidRPr="00120060">
        <w:rPr>
          <w:rFonts w:ascii="Calibri" w:hAnsi="Calibri" w:cs="Arial Unicode MS"/>
          <w:color w:val="000000"/>
          <w:u w:color="000000"/>
          <w:bdr w:val="nil"/>
          <w:lang w:val="en-US" w:eastAsia="en-AU"/>
        </w:rPr>
        <w:t xml:space="preserve"> or (TEC/V</w:t>
      </w:r>
      <w:r w:rsidRPr="00120060">
        <w:rPr>
          <w:rFonts w:ascii="Calibri" w:hAnsi="Calibri" w:cs="Arial Unicode MS"/>
          <w:color w:val="000000"/>
          <w:u w:color="000000"/>
          <w:bdr w:val="nil"/>
          <w:vertAlign w:val="subscript"/>
          <w:lang w:val="en-US" w:eastAsia="en-AU"/>
        </w:rPr>
        <w:t>N</w:t>
      </w:r>
      <w:r w:rsidRPr="00120060">
        <w:rPr>
          <w:rFonts w:ascii="Calibri" w:hAnsi="Calibri" w:cs="Arial Unicode MS"/>
          <w:color w:val="000000"/>
          <w:u w:color="000000"/>
          <w:bdr w:val="nil"/>
          <w:lang w:val="en-US" w:eastAsia="en-AU"/>
        </w:rPr>
        <w:t>) in kWh/day/m</w:t>
      </w:r>
      <w:r w:rsidRPr="00120060">
        <w:rPr>
          <w:rFonts w:ascii="Calibri" w:hAnsi="Calibri" w:cs="Arial Unicode MS"/>
          <w:color w:val="000000"/>
          <w:u w:color="000000"/>
          <w:bdr w:val="nil"/>
          <w:vertAlign w:val="superscript"/>
          <w:lang w:val="en-US" w:eastAsia="en-AU"/>
        </w:rPr>
        <w:t>3</w:t>
      </w:r>
      <w:r w:rsidRPr="00120060">
        <w:rPr>
          <w:rFonts w:ascii="Calibri" w:hAnsi="Calibri" w:cs="Arial Unicode MS"/>
          <w:color w:val="000000"/>
          <w:u w:color="000000"/>
          <w:bdr w:val="nil"/>
          <w:lang w:val="en-US" w:eastAsia="en-AU"/>
        </w:rPr>
        <w:t xml:space="preserve"> of the parent model; and,</w:t>
      </w:r>
    </w:p>
    <w:p w14:paraId="720882D1" w14:textId="77777777" w:rsidR="000D2C2F" w:rsidRPr="00120060" w:rsidRDefault="000D2C2F" w:rsidP="000D2C2F">
      <w:pPr>
        <w:numPr>
          <w:ilvl w:val="0"/>
          <w:numId w:val="5"/>
        </w:numPr>
        <w:spacing w:after="0" w:line="240" w:lineRule="auto"/>
        <w:contextualSpacing/>
        <w:jc w:val="both"/>
        <w:rPr>
          <w:rFonts w:ascii="Calibri" w:hAnsi="Calibri" w:cs="Arial Unicode MS"/>
          <w:color w:val="000000"/>
          <w:u w:color="000000"/>
          <w:bdr w:val="nil"/>
          <w:lang w:val="en-US" w:eastAsia="en-AU"/>
        </w:rPr>
      </w:pPr>
      <w:r w:rsidRPr="00120060">
        <w:rPr>
          <w:rFonts w:ascii="Calibri" w:hAnsi="Calibri" w:cs="Arial Unicode MS"/>
          <w:color w:val="000000"/>
          <w:u w:color="000000"/>
          <w:bdr w:val="nil"/>
          <w:lang w:val="en-US" w:eastAsia="en-AU"/>
        </w:rPr>
        <w:t>Family member models must have an identical or warmer product temperature range (M-package temperature) than the parent model; and,</w:t>
      </w:r>
    </w:p>
    <w:p w14:paraId="4B8F7C8B" w14:textId="77777777" w:rsidR="000D2C2F" w:rsidRPr="006A2AEB" w:rsidRDefault="000D2C2F" w:rsidP="000D2C2F">
      <w:pPr>
        <w:numPr>
          <w:ilvl w:val="0"/>
          <w:numId w:val="5"/>
        </w:numPr>
        <w:spacing w:after="240" w:line="240" w:lineRule="auto"/>
        <w:contextualSpacing/>
        <w:jc w:val="both"/>
        <w:rPr>
          <w:rFonts w:ascii="Calibri" w:eastAsia="Arial Unicode MS" w:hAnsi="Calibri" w:cs="Arial Unicode MS"/>
          <w:color w:val="000000"/>
          <w:u w:color="000000"/>
          <w:bdr w:val="nil"/>
          <w:lang w:val="en-US" w:eastAsia="en-AU"/>
        </w:rPr>
      </w:pPr>
      <w:r w:rsidRPr="00120060">
        <w:rPr>
          <w:rFonts w:ascii="Calibri" w:hAnsi="Calibri" w:cs="Arial Unicode MS"/>
          <w:color w:val="000000"/>
          <w:u w:color="000000"/>
          <w:bdr w:val="nil"/>
          <w:lang w:val="en-US" w:eastAsia="en-AU"/>
        </w:rPr>
        <w:t>Family member models must be of an i</w:t>
      </w:r>
      <w:r w:rsidRPr="00120060">
        <w:rPr>
          <w:rFonts w:ascii="Calibri" w:hAnsi="Calibri"/>
          <w:color w:val="000000"/>
          <w:u w:color="000000"/>
          <w:bdr w:val="nil"/>
          <w:lang w:val="en-US" w:eastAsia="en-AU"/>
        </w:rPr>
        <w:t>den</w:t>
      </w:r>
      <w:r w:rsidRPr="00120060">
        <w:rPr>
          <w:rFonts w:ascii="Calibri" w:eastAsia="Arial Unicode MS" w:hAnsi="Calibri" w:cs="Arial Unicode MS"/>
          <w:color w:val="000000"/>
          <w:u w:color="000000"/>
          <w:bdr w:val="nil"/>
          <w:lang w:val="en-US" w:eastAsia="en-AU"/>
        </w:rPr>
        <w:t>tical cabinet type and use the same method of access to products being displayed or stored as the parent model (either all open or all closed cabinets).</w:t>
      </w:r>
    </w:p>
    <w:p w14:paraId="5AA9BAA2" w14:textId="77777777" w:rsidR="000D2C2F" w:rsidRPr="00120060" w:rsidRDefault="000D2C2F" w:rsidP="000D2C2F">
      <w:pPr>
        <w:spacing w:before="480" w:after="120"/>
        <w:rPr>
          <w:rFonts w:ascii="Calibri" w:hAnsi="Calibri"/>
          <w:b/>
          <w:u w:val="single"/>
        </w:rPr>
      </w:pPr>
      <w:r w:rsidRPr="00120060">
        <w:rPr>
          <w:rFonts w:ascii="Calibri" w:hAnsi="Calibri"/>
          <w:b/>
          <w:u w:val="single"/>
        </w:rPr>
        <w:t>Parent model of a family of self-contained cabinets</w:t>
      </w:r>
    </w:p>
    <w:p w14:paraId="3C69C666" w14:textId="77777777" w:rsidR="000D2C2F" w:rsidRDefault="000D2C2F" w:rsidP="000D2C2F">
      <w:pPr>
        <w:spacing w:after="240"/>
        <w:jc w:val="both"/>
        <w:rPr>
          <w:rFonts w:ascii="Calibri" w:hAnsi="Calibri"/>
        </w:rPr>
      </w:pPr>
      <w:r w:rsidRPr="00120060">
        <w:rPr>
          <w:rFonts w:ascii="Calibri" w:hAnsi="Calibri"/>
        </w:rPr>
        <w:t xml:space="preserve">To assist in determining the model to be selected as the ‘parent’ of a family of self-contained cabinet models, the following guidelines </w:t>
      </w:r>
      <w:r>
        <w:rPr>
          <w:rFonts w:ascii="Calibri" w:hAnsi="Calibri"/>
        </w:rPr>
        <w:t xml:space="preserve">in the below table </w:t>
      </w:r>
      <w:r w:rsidRPr="00120060">
        <w:rPr>
          <w:rFonts w:ascii="Calibri" w:hAnsi="Calibri"/>
        </w:rPr>
        <w:t xml:space="preserve">set out criteria which can be applied to identify the model that would be subjected to the most onerous test conditions, and will produce the highest allowable maximum energy consumption and thus be the least energy efficient.  </w:t>
      </w:r>
    </w:p>
    <w:p w14:paraId="40ECFFF6" w14:textId="77777777" w:rsidR="000D2C2F" w:rsidRDefault="000D2C2F" w:rsidP="000D2C2F">
      <w:pPr>
        <w:spacing w:after="240"/>
        <w:jc w:val="both"/>
        <w:rPr>
          <w:rFonts w:ascii="Calibri" w:hAnsi="Calibri"/>
        </w:rPr>
      </w:pPr>
    </w:p>
    <w:p w14:paraId="5F245017" w14:textId="77777777" w:rsidR="000D2C2F" w:rsidRDefault="000D2C2F" w:rsidP="000D2C2F">
      <w:pPr>
        <w:spacing w:after="240"/>
        <w:jc w:val="both"/>
        <w:rPr>
          <w:rFonts w:ascii="Calibri" w:hAnsi="Calibri"/>
        </w:rPr>
      </w:pPr>
    </w:p>
    <w:p w14:paraId="0F216663" w14:textId="77777777" w:rsidR="000D2C2F" w:rsidRDefault="000D2C2F" w:rsidP="000D2C2F">
      <w:pPr>
        <w:spacing w:after="240"/>
        <w:jc w:val="both"/>
        <w:rPr>
          <w:rFonts w:ascii="Calibri" w:hAnsi="Calibri"/>
        </w:rPr>
      </w:pPr>
    </w:p>
    <w:p w14:paraId="0F61AA40" w14:textId="77777777" w:rsidR="000D2C2F" w:rsidRDefault="000D2C2F" w:rsidP="000D2C2F">
      <w:pPr>
        <w:spacing w:after="240"/>
        <w:jc w:val="both"/>
        <w:rPr>
          <w:rFonts w:ascii="Calibri" w:hAnsi="Calibri"/>
        </w:rPr>
      </w:pPr>
    </w:p>
    <w:tbl>
      <w:tblPr>
        <w:tblStyle w:val="TableGrid1"/>
        <w:tblW w:w="9288" w:type="dxa"/>
        <w:tblLook w:val="04A0" w:firstRow="1" w:lastRow="0" w:firstColumn="1" w:lastColumn="0" w:noHBand="0" w:noVBand="1"/>
      </w:tblPr>
      <w:tblGrid>
        <w:gridCol w:w="3964"/>
        <w:gridCol w:w="5324"/>
      </w:tblGrid>
      <w:tr w:rsidR="000D2C2F" w:rsidRPr="00120060" w14:paraId="5E74090C" w14:textId="77777777" w:rsidTr="000D2C2F">
        <w:trPr>
          <w:trHeight w:val="528"/>
        </w:trPr>
        <w:tc>
          <w:tcPr>
            <w:tcW w:w="9288" w:type="dxa"/>
            <w:gridSpan w:val="2"/>
          </w:tcPr>
          <w:p w14:paraId="61FDBE22" w14:textId="53CD55E0" w:rsidR="000D2C2F" w:rsidRPr="00120060" w:rsidRDefault="000D2C2F" w:rsidP="000D2C2F">
            <w:pPr>
              <w:spacing w:before="60" w:line="480" w:lineRule="auto"/>
              <w:rPr>
                <w:rFonts w:ascii="Calibri" w:hAnsi="Calibri"/>
                <w:b/>
              </w:rPr>
            </w:pPr>
            <w:r w:rsidRPr="00120060">
              <w:rPr>
                <w:rFonts w:ascii="Calibri" w:hAnsi="Calibri"/>
                <w:b/>
              </w:rPr>
              <w:t>Self-contained commercial display cabinets – Energy performance characteristics of families</w:t>
            </w:r>
          </w:p>
        </w:tc>
      </w:tr>
      <w:tr w:rsidR="000D2C2F" w:rsidRPr="00120060" w14:paraId="0ACCDA2F" w14:textId="77777777" w:rsidTr="000D2C2F">
        <w:trPr>
          <w:trHeight w:val="528"/>
        </w:trPr>
        <w:tc>
          <w:tcPr>
            <w:tcW w:w="3964" w:type="dxa"/>
          </w:tcPr>
          <w:p w14:paraId="248C0460" w14:textId="77777777" w:rsidR="000D2C2F" w:rsidRPr="00120060" w:rsidRDefault="000D2C2F" w:rsidP="000D2C2F">
            <w:pPr>
              <w:rPr>
                <w:rFonts w:ascii="Calibri" w:hAnsi="Calibri"/>
                <w:b/>
              </w:rPr>
            </w:pPr>
            <w:r w:rsidRPr="00120060">
              <w:rPr>
                <w:rFonts w:ascii="Calibri" w:hAnsi="Calibri"/>
                <w:b/>
              </w:rPr>
              <w:t>Performance affecting criteria</w:t>
            </w:r>
          </w:p>
        </w:tc>
        <w:tc>
          <w:tcPr>
            <w:tcW w:w="5324" w:type="dxa"/>
          </w:tcPr>
          <w:p w14:paraId="2A90A9BF" w14:textId="77777777" w:rsidR="000D2C2F" w:rsidRPr="00120060" w:rsidRDefault="000D2C2F" w:rsidP="000D2C2F">
            <w:pPr>
              <w:rPr>
                <w:rFonts w:ascii="Calibri" w:hAnsi="Calibri"/>
                <w:b/>
              </w:rPr>
            </w:pPr>
            <w:r w:rsidRPr="00120060">
              <w:rPr>
                <w:rFonts w:ascii="Calibri" w:hAnsi="Calibri"/>
                <w:b/>
              </w:rPr>
              <w:t>Rule applied to give most onerous conditions</w:t>
            </w:r>
          </w:p>
        </w:tc>
      </w:tr>
      <w:tr w:rsidR="000D2C2F" w:rsidRPr="00120060" w14:paraId="3E5895A5" w14:textId="77777777" w:rsidTr="000D2C2F">
        <w:trPr>
          <w:trHeight w:val="1048"/>
        </w:trPr>
        <w:tc>
          <w:tcPr>
            <w:tcW w:w="3964" w:type="dxa"/>
          </w:tcPr>
          <w:p w14:paraId="6FDAEFB9" w14:textId="77777777" w:rsidR="000D2C2F" w:rsidRPr="00120060" w:rsidRDefault="000D2C2F" w:rsidP="000D2C2F">
            <w:pPr>
              <w:rPr>
                <w:rFonts w:ascii="Calibri" w:hAnsi="Calibri"/>
              </w:rPr>
            </w:pPr>
            <w:r w:rsidRPr="00120060">
              <w:rPr>
                <w:rFonts w:ascii="Calibri" w:hAnsi="Calibri"/>
              </w:rPr>
              <w:t>Maximum allowable energy consumption (TEC/TDA) in kWh/24h/m</w:t>
            </w:r>
            <w:r w:rsidRPr="00120060">
              <w:rPr>
                <w:rFonts w:ascii="Calibri" w:hAnsi="Calibri"/>
                <w:vertAlign w:val="superscript"/>
              </w:rPr>
              <w:t>2</w:t>
            </w:r>
            <w:r w:rsidRPr="00120060">
              <w:rPr>
                <w:rFonts w:ascii="Calibri" w:hAnsi="Calibri"/>
              </w:rPr>
              <w:t>or (TEC/V</w:t>
            </w:r>
            <w:r w:rsidRPr="00120060">
              <w:rPr>
                <w:rFonts w:ascii="Calibri" w:hAnsi="Calibri"/>
                <w:vertAlign w:val="subscript"/>
              </w:rPr>
              <w:t>N</w:t>
            </w:r>
            <w:r w:rsidRPr="00120060">
              <w:rPr>
                <w:rFonts w:ascii="Calibri" w:hAnsi="Calibri"/>
              </w:rPr>
              <w:t>) in kWh/day/m</w:t>
            </w:r>
            <w:r w:rsidRPr="00120060">
              <w:rPr>
                <w:rFonts w:ascii="Calibri" w:hAnsi="Calibri"/>
                <w:vertAlign w:val="superscript"/>
              </w:rPr>
              <w:t>3</w:t>
            </w:r>
            <w:r w:rsidRPr="00120060">
              <w:rPr>
                <w:rFonts w:ascii="Calibri" w:hAnsi="Calibri"/>
              </w:rPr>
              <w:t>.</w:t>
            </w:r>
          </w:p>
          <w:p w14:paraId="3D2B8451" w14:textId="77777777" w:rsidR="000D2C2F" w:rsidRPr="00120060" w:rsidRDefault="000D2C2F" w:rsidP="000D2C2F">
            <w:pPr>
              <w:rPr>
                <w:rFonts w:ascii="Calibri" w:hAnsi="Calibri"/>
                <w:vertAlign w:val="superscript"/>
              </w:rPr>
            </w:pPr>
          </w:p>
          <w:p w14:paraId="497FF7DC" w14:textId="77777777" w:rsidR="000D2C2F" w:rsidRPr="00120060" w:rsidRDefault="000D2C2F" w:rsidP="000D2C2F">
            <w:pPr>
              <w:rPr>
                <w:rFonts w:ascii="Calibri" w:hAnsi="Calibri"/>
              </w:rPr>
            </w:pPr>
            <w:r w:rsidRPr="00120060">
              <w:rPr>
                <w:rFonts w:ascii="Calibri" w:hAnsi="Calibri"/>
              </w:rPr>
              <w:t>Also known as Standard Energy Consumption (SEC).</w:t>
            </w:r>
          </w:p>
        </w:tc>
        <w:tc>
          <w:tcPr>
            <w:tcW w:w="5324" w:type="dxa"/>
          </w:tcPr>
          <w:p w14:paraId="4D5483FE" w14:textId="77777777" w:rsidR="000D2C2F" w:rsidRPr="00120060" w:rsidRDefault="000D2C2F" w:rsidP="000D2C2F">
            <w:pPr>
              <w:rPr>
                <w:rFonts w:ascii="Calibri" w:hAnsi="Calibri"/>
              </w:rPr>
            </w:pPr>
            <w:r w:rsidRPr="00120060">
              <w:rPr>
                <w:rFonts w:ascii="Calibri" w:hAnsi="Calibri"/>
              </w:rPr>
              <w:t>The model with the highest or equal highest maximum allowable energy consumption (TEC/TDA) or (TEC/V</w:t>
            </w:r>
            <w:r w:rsidRPr="00120060">
              <w:rPr>
                <w:rFonts w:ascii="Calibri" w:hAnsi="Calibri"/>
                <w:vertAlign w:val="subscript"/>
              </w:rPr>
              <w:t>N</w:t>
            </w:r>
            <w:r w:rsidRPr="00120060">
              <w:rPr>
                <w:rFonts w:ascii="Calibri" w:hAnsi="Calibri"/>
              </w:rPr>
              <w:t>) must be the parent model.</w:t>
            </w:r>
          </w:p>
        </w:tc>
      </w:tr>
      <w:tr w:rsidR="000D2C2F" w:rsidRPr="00120060" w14:paraId="015B40BB" w14:textId="77777777" w:rsidTr="000D2C2F">
        <w:trPr>
          <w:trHeight w:val="1048"/>
        </w:trPr>
        <w:tc>
          <w:tcPr>
            <w:tcW w:w="3964" w:type="dxa"/>
          </w:tcPr>
          <w:p w14:paraId="6771A3C5" w14:textId="77777777" w:rsidR="000D2C2F" w:rsidRPr="00120060" w:rsidRDefault="000D2C2F" w:rsidP="000D2C2F">
            <w:pPr>
              <w:rPr>
                <w:rFonts w:ascii="Calibri" w:hAnsi="Calibri"/>
              </w:rPr>
            </w:pPr>
            <w:r w:rsidRPr="00120060">
              <w:rPr>
                <w:rFonts w:ascii="Calibri" w:hAnsi="Calibri"/>
              </w:rPr>
              <w:t xml:space="preserve">M-Package temperature class (e.g. M1, M2, etc. for Medium temperature and L1, L2, etc. for Low temperature.) as defined in the relevant standard.  </w:t>
            </w:r>
          </w:p>
        </w:tc>
        <w:tc>
          <w:tcPr>
            <w:tcW w:w="5324" w:type="dxa"/>
          </w:tcPr>
          <w:p w14:paraId="0DA4ABB0" w14:textId="77777777" w:rsidR="000D2C2F" w:rsidRPr="00120060" w:rsidRDefault="000D2C2F" w:rsidP="000D2C2F">
            <w:pPr>
              <w:rPr>
                <w:rFonts w:ascii="Calibri" w:hAnsi="Calibri"/>
              </w:rPr>
            </w:pPr>
            <w:r w:rsidRPr="00120060">
              <w:rPr>
                <w:rFonts w:ascii="Calibri" w:hAnsi="Calibri"/>
              </w:rPr>
              <w:t>The cabinet with the coldest M-package temperature class relevant to the temperature application must be the parent model.</w:t>
            </w:r>
          </w:p>
        </w:tc>
      </w:tr>
      <w:tr w:rsidR="000D2C2F" w:rsidRPr="00120060" w14:paraId="530B08DD" w14:textId="77777777" w:rsidTr="000D2C2F">
        <w:tc>
          <w:tcPr>
            <w:tcW w:w="3964" w:type="dxa"/>
          </w:tcPr>
          <w:p w14:paraId="24CEE57B" w14:textId="77777777" w:rsidR="000D2C2F" w:rsidRPr="00120060" w:rsidRDefault="000D2C2F" w:rsidP="000D2C2F">
            <w:pPr>
              <w:rPr>
                <w:rFonts w:ascii="Calibri" w:hAnsi="Calibri"/>
              </w:rPr>
            </w:pPr>
            <w:r w:rsidRPr="00120060">
              <w:rPr>
                <w:rFonts w:ascii="Calibri" w:hAnsi="Calibri"/>
              </w:rPr>
              <w:t xml:space="preserve">Climate Class (e.g. Climate Class 3, 4, 5, etc.) as defined in the relevant standard. </w:t>
            </w:r>
          </w:p>
        </w:tc>
        <w:tc>
          <w:tcPr>
            <w:tcW w:w="5324" w:type="dxa"/>
          </w:tcPr>
          <w:p w14:paraId="30466538" w14:textId="77777777" w:rsidR="000D2C2F" w:rsidRDefault="000D2C2F" w:rsidP="000D2C2F">
            <w:pPr>
              <w:rPr>
                <w:rFonts w:ascii="Calibri" w:hAnsi="Calibri"/>
              </w:rPr>
            </w:pPr>
            <w:r w:rsidRPr="00120060">
              <w:rPr>
                <w:rFonts w:ascii="Calibri" w:hAnsi="Calibri"/>
              </w:rPr>
              <w:t xml:space="preserve">The climate class rating must include the climate class prescribed for energy rating purposes by the relevant </w:t>
            </w:r>
          </w:p>
          <w:p w14:paraId="17A5E9E7" w14:textId="77777777" w:rsidR="000D2C2F" w:rsidRPr="00120060" w:rsidRDefault="000D2C2F" w:rsidP="000D2C2F">
            <w:pPr>
              <w:rPr>
                <w:rFonts w:ascii="Calibri" w:hAnsi="Calibri"/>
              </w:rPr>
            </w:pPr>
            <w:r w:rsidRPr="00120060">
              <w:rPr>
                <w:rFonts w:ascii="Calibri" w:hAnsi="Calibri"/>
              </w:rPr>
              <w:t xml:space="preserve">Standard or Regulations (i.e. generally Climate Class 3 or Climate Class 4).  </w:t>
            </w:r>
          </w:p>
        </w:tc>
      </w:tr>
      <w:tr w:rsidR="000D2C2F" w:rsidRPr="00120060" w14:paraId="441E9D7D" w14:textId="77777777" w:rsidTr="000D2C2F">
        <w:tc>
          <w:tcPr>
            <w:tcW w:w="3964" w:type="dxa"/>
          </w:tcPr>
          <w:p w14:paraId="695FE27B" w14:textId="77777777" w:rsidR="000D2C2F" w:rsidRPr="00120060" w:rsidRDefault="000D2C2F" w:rsidP="000D2C2F">
            <w:pPr>
              <w:rPr>
                <w:rFonts w:ascii="Calibri" w:hAnsi="Calibri"/>
              </w:rPr>
            </w:pPr>
            <w:r w:rsidRPr="00120060">
              <w:rPr>
                <w:rFonts w:ascii="Calibri" w:hAnsi="Calibri"/>
              </w:rPr>
              <w:t>Cabinet Type</w:t>
            </w:r>
          </w:p>
        </w:tc>
        <w:tc>
          <w:tcPr>
            <w:tcW w:w="5324" w:type="dxa"/>
          </w:tcPr>
          <w:p w14:paraId="1E808943" w14:textId="77777777" w:rsidR="000D2C2F" w:rsidRPr="00120060" w:rsidRDefault="000D2C2F" w:rsidP="000D2C2F">
            <w:pPr>
              <w:rPr>
                <w:rFonts w:ascii="Calibri" w:hAnsi="Calibri"/>
              </w:rPr>
            </w:pPr>
            <w:r w:rsidRPr="00120060">
              <w:rPr>
                <w:rFonts w:ascii="Calibri" w:hAnsi="Calibri"/>
              </w:rPr>
              <w:t>Cabinets must be of the same type and configuration as the parent model (e.g. all open cabinets or all closed cabinets with doors or lids).</w:t>
            </w:r>
          </w:p>
        </w:tc>
      </w:tr>
      <w:tr w:rsidR="000D2C2F" w:rsidRPr="00120060" w14:paraId="1F5A0FDE" w14:textId="77777777" w:rsidTr="000D2C2F">
        <w:tc>
          <w:tcPr>
            <w:tcW w:w="3964" w:type="dxa"/>
          </w:tcPr>
          <w:p w14:paraId="1E1BE041" w14:textId="0B463BD4" w:rsidR="000D2C2F" w:rsidRPr="00120060" w:rsidRDefault="000D2C2F" w:rsidP="000F31A0">
            <w:pPr>
              <w:rPr>
                <w:rFonts w:ascii="Calibri" w:hAnsi="Calibri"/>
              </w:rPr>
            </w:pPr>
            <w:r w:rsidRPr="00120060">
              <w:rPr>
                <w:rFonts w:ascii="Calibri" w:hAnsi="Calibri"/>
              </w:rPr>
              <w:t>Air curtain on open cabinets</w:t>
            </w:r>
            <w:r w:rsidR="000F31A0" w:rsidRPr="00120060">
              <w:rPr>
                <w:rFonts w:ascii="Calibri" w:hAnsi="Calibri"/>
                <w:vertAlign w:val="superscript"/>
              </w:rPr>
              <w:footnoteReference w:id="7"/>
            </w:r>
          </w:p>
        </w:tc>
        <w:tc>
          <w:tcPr>
            <w:tcW w:w="5324" w:type="dxa"/>
          </w:tcPr>
          <w:p w14:paraId="2E76D1C4" w14:textId="77777777" w:rsidR="000D2C2F" w:rsidRPr="00120060" w:rsidRDefault="000D2C2F" w:rsidP="000D2C2F">
            <w:pPr>
              <w:rPr>
                <w:rFonts w:ascii="Calibri" w:hAnsi="Calibri"/>
              </w:rPr>
            </w:pPr>
            <w:r w:rsidRPr="00120060">
              <w:rPr>
                <w:rFonts w:ascii="Calibri" w:hAnsi="Calibri"/>
              </w:rPr>
              <w:t>The cabinet with the largest vertical opening height (air curtain) must be the parent model.</w:t>
            </w:r>
          </w:p>
        </w:tc>
      </w:tr>
      <w:tr w:rsidR="000D2C2F" w:rsidRPr="00120060" w14:paraId="6F7CD5CB" w14:textId="77777777" w:rsidTr="000D2C2F">
        <w:tc>
          <w:tcPr>
            <w:tcW w:w="3964" w:type="dxa"/>
          </w:tcPr>
          <w:p w14:paraId="5D1F6BF2" w14:textId="77777777" w:rsidR="000D2C2F" w:rsidRPr="00120060" w:rsidRDefault="000D2C2F" w:rsidP="000D2C2F">
            <w:pPr>
              <w:rPr>
                <w:rFonts w:ascii="Calibri" w:hAnsi="Calibri"/>
              </w:rPr>
            </w:pPr>
            <w:r w:rsidRPr="00120060">
              <w:rPr>
                <w:rFonts w:ascii="Calibri" w:hAnsi="Calibri"/>
              </w:rPr>
              <w:t>Doors on closed cabinets</w:t>
            </w:r>
            <w:r w:rsidRPr="00120060">
              <w:rPr>
                <w:rFonts w:ascii="Calibri" w:hAnsi="Calibri"/>
                <w:vertAlign w:val="superscript"/>
              </w:rPr>
              <w:footnoteReference w:id="8"/>
            </w:r>
          </w:p>
        </w:tc>
        <w:tc>
          <w:tcPr>
            <w:tcW w:w="5324" w:type="dxa"/>
          </w:tcPr>
          <w:p w14:paraId="197D1AE0" w14:textId="77777777" w:rsidR="000D2C2F" w:rsidRPr="00120060" w:rsidRDefault="000D2C2F" w:rsidP="000D2C2F">
            <w:pPr>
              <w:rPr>
                <w:rFonts w:ascii="Calibri" w:hAnsi="Calibri"/>
              </w:rPr>
            </w:pPr>
            <w:r w:rsidRPr="00120060">
              <w:rPr>
                <w:rFonts w:ascii="Calibri" w:hAnsi="Calibri"/>
              </w:rPr>
              <w:t>Where doors are fitted they must be of the type that results in the worst energy consumption (i.e. hinged/swing without magnetic seals, or sliding or hinged/swing with magnetic seals).</w:t>
            </w:r>
          </w:p>
        </w:tc>
      </w:tr>
      <w:tr w:rsidR="000D2C2F" w:rsidRPr="00120060" w14:paraId="32456179" w14:textId="77777777" w:rsidTr="000D2C2F">
        <w:tc>
          <w:tcPr>
            <w:tcW w:w="3964" w:type="dxa"/>
          </w:tcPr>
          <w:p w14:paraId="2322C575" w14:textId="77777777" w:rsidR="000D2C2F" w:rsidRPr="00120060" w:rsidRDefault="000D2C2F" w:rsidP="000D2C2F">
            <w:pPr>
              <w:rPr>
                <w:rFonts w:ascii="Calibri" w:hAnsi="Calibri"/>
              </w:rPr>
            </w:pPr>
            <w:r w:rsidRPr="00120060">
              <w:rPr>
                <w:rFonts w:ascii="Calibri" w:hAnsi="Calibri"/>
              </w:rPr>
              <w:t>Electrical components</w:t>
            </w:r>
          </w:p>
        </w:tc>
        <w:tc>
          <w:tcPr>
            <w:tcW w:w="5324" w:type="dxa"/>
          </w:tcPr>
          <w:p w14:paraId="07FDE4F6" w14:textId="77777777" w:rsidR="000D2C2F" w:rsidRPr="00120060" w:rsidRDefault="000D2C2F" w:rsidP="000D2C2F">
            <w:pPr>
              <w:rPr>
                <w:rFonts w:ascii="Calibri" w:hAnsi="Calibri"/>
              </w:rPr>
            </w:pPr>
            <w:r w:rsidRPr="00120060">
              <w:rPr>
                <w:rFonts w:ascii="Calibri" w:hAnsi="Calibri"/>
              </w:rPr>
              <w:t>The cabinet with the greatest aggregate electrical energy consumption of the electrical components must be the parent model.</w:t>
            </w:r>
          </w:p>
        </w:tc>
      </w:tr>
      <w:tr w:rsidR="000D2C2F" w:rsidRPr="00120060" w14:paraId="3348AF70" w14:textId="77777777" w:rsidTr="000D2C2F">
        <w:tc>
          <w:tcPr>
            <w:tcW w:w="3964" w:type="dxa"/>
          </w:tcPr>
          <w:p w14:paraId="2AB929F6" w14:textId="77777777" w:rsidR="000D2C2F" w:rsidRPr="00120060" w:rsidRDefault="000D2C2F" w:rsidP="000D2C2F">
            <w:pPr>
              <w:rPr>
                <w:rFonts w:ascii="Calibri" w:hAnsi="Calibri"/>
              </w:rPr>
            </w:pPr>
            <w:r w:rsidRPr="00120060">
              <w:rPr>
                <w:rFonts w:ascii="Calibri" w:hAnsi="Calibri"/>
              </w:rPr>
              <w:t>Refrigeration system components</w:t>
            </w:r>
          </w:p>
          <w:p w14:paraId="1C8B9564" w14:textId="77777777" w:rsidR="000D2C2F" w:rsidRPr="00120060" w:rsidRDefault="000D2C2F" w:rsidP="000D2C2F">
            <w:pPr>
              <w:rPr>
                <w:rFonts w:ascii="Calibri" w:hAnsi="Calibri"/>
              </w:rPr>
            </w:pPr>
            <w:r w:rsidRPr="00120060">
              <w:rPr>
                <w:rFonts w:ascii="Calibri" w:hAnsi="Calibri"/>
              </w:rPr>
              <w:t>(Non-electrical)</w:t>
            </w:r>
          </w:p>
        </w:tc>
        <w:tc>
          <w:tcPr>
            <w:tcW w:w="5324" w:type="dxa"/>
          </w:tcPr>
          <w:p w14:paraId="31EEDAB2" w14:textId="77777777" w:rsidR="000D2C2F" w:rsidRPr="00120060" w:rsidRDefault="000D2C2F" w:rsidP="000D2C2F">
            <w:pPr>
              <w:rPr>
                <w:rFonts w:ascii="Calibri" w:hAnsi="Calibri"/>
              </w:rPr>
            </w:pPr>
            <w:r w:rsidRPr="00120060">
              <w:rPr>
                <w:rFonts w:ascii="Calibri" w:hAnsi="Calibri"/>
              </w:rPr>
              <w:t>Refrigeration system components must have the same or better efficiency as the parent model.</w:t>
            </w:r>
          </w:p>
        </w:tc>
      </w:tr>
      <w:tr w:rsidR="000D2C2F" w:rsidRPr="00120060" w14:paraId="35FEB596" w14:textId="77777777" w:rsidTr="000D2C2F">
        <w:tc>
          <w:tcPr>
            <w:tcW w:w="3964" w:type="dxa"/>
          </w:tcPr>
          <w:p w14:paraId="067F2E30" w14:textId="77777777" w:rsidR="000D2C2F" w:rsidRPr="00120060" w:rsidRDefault="000D2C2F" w:rsidP="000D2C2F">
            <w:pPr>
              <w:rPr>
                <w:rFonts w:ascii="Calibri" w:hAnsi="Calibri"/>
              </w:rPr>
            </w:pPr>
            <w:r w:rsidRPr="00120060">
              <w:rPr>
                <w:rFonts w:ascii="Calibri" w:hAnsi="Calibri"/>
              </w:rPr>
              <w:t>Cabinet depth</w:t>
            </w:r>
          </w:p>
        </w:tc>
        <w:tc>
          <w:tcPr>
            <w:tcW w:w="5324" w:type="dxa"/>
          </w:tcPr>
          <w:p w14:paraId="581B9A63" w14:textId="77777777" w:rsidR="000D2C2F" w:rsidRPr="00120060" w:rsidRDefault="000D2C2F" w:rsidP="000D2C2F">
            <w:pPr>
              <w:rPr>
                <w:rFonts w:ascii="Calibri" w:hAnsi="Calibri"/>
              </w:rPr>
            </w:pPr>
            <w:r w:rsidRPr="00120060">
              <w:rPr>
                <w:rFonts w:ascii="Calibri" w:hAnsi="Calibri"/>
              </w:rPr>
              <w:t>The cabinet with the greatest depth must be the parent model.</w:t>
            </w:r>
          </w:p>
        </w:tc>
      </w:tr>
      <w:tr w:rsidR="000D2C2F" w:rsidRPr="00120060" w14:paraId="3E0C0A28" w14:textId="77777777" w:rsidTr="000D2C2F">
        <w:tc>
          <w:tcPr>
            <w:tcW w:w="3964" w:type="dxa"/>
          </w:tcPr>
          <w:p w14:paraId="07890B5F" w14:textId="79087F30" w:rsidR="000D2C2F" w:rsidRPr="00120060" w:rsidRDefault="000D2C2F" w:rsidP="000F31A0">
            <w:pPr>
              <w:rPr>
                <w:rFonts w:ascii="Calibri" w:hAnsi="Calibri"/>
              </w:rPr>
            </w:pPr>
            <w:r w:rsidRPr="00120060">
              <w:rPr>
                <w:rFonts w:ascii="Calibri" w:hAnsi="Calibri"/>
              </w:rPr>
              <w:t>Cosmetic appearance/finish</w:t>
            </w:r>
            <w:r w:rsidR="000F31A0" w:rsidRPr="00120060">
              <w:rPr>
                <w:rFonts w:ascii="Calibri" w:hAnsi="Calibri"/>
                <w:vertAlign w:val="superscript"/>
              </w:rPr>
              <w:footnoteReference w:id="9"/>
            </w:r>
          </w:p>
        </w:tc>
        <w:tc>
          <w:tcPr>
            <w:tcW w:w="5324" w:type="dxa"/>
          </w:tcPr>
          <w:p w14:paraId="2F85E0C1" w14:textId="77777777" w:rsidR="000D2C2F" w:rsidRPr="00120060" w:rsidRDefault="000D2C2F" w:rsidP="000D2C2F">
            <w:pPr>
              <w:rPr>
                <w:rFonts w:ascii="Calibri" w:hAnsi="Calibri"/>
              </w:rPr>
            </w:pPr>
            <w:r w:rsidRPr="00120060">
              <w:rPr>
                <w:rFonts w:ascii="Calibri" w:hAnsi="Calibri"/>
              </w:rPr>
              <w:t>Any cabinet may be the parent model providing the cosmetics or finish do not have an effect on the energy performance characteristics.</w:t>
            </w:r>
          </w:p>
        </w:tc>
      </w:tr>
    </w:tbl>
    <w:p w14:paraId="39012917" w14:textId="384B901F" w:rsidR="000D2C2F" w:rsidRDefault="000D2C2F" w:rsidP="000D2C2F">
      <w:pPr>
        <w:spacing w:before="240" w:after="120"/>
        <w:rPr>
          <w:rFonts w:ascii="Calibri" w:hAnsi="Calibri"/>
          <w:b/>
          <w:u w:val="single"/>
        </w:rPr>
      </w:pPr>
    </w:p>
    <w:p w14:paraId="45E4BF24" w14:textId="77777777" w:rsidR="001417EC" w:rsidRDefault="001417EC" w:rsidP="000D2C2F">
      <w:pPr>
        <w:spacing w:before="240" w:after="120"/>
        <w:rPr>
          <w:rFonts w:ascii="Calibri" w:hAnsi="Calibri"/>
          <w:b/>
          <w:u w:val="single"/>
        </w:rPr>
      </w:pPr>
    </w:p>
    <w:p w14:paraId="2FC0D527" w14:textId="77777777" w:rsidR="00F320EA" w:rsidRDefault="00F320EA" w:rsidP="000D2C2F">
      <w:pPr>
        <w:spacing w:before="240" w:after="120"/>
        <w:rPr>
          <w:rFonts w:ascii="Calibri" w:hAnsi="Calibri"/>
          <w:b/>
          <w:u w:val="single"/>
        </w:rPr>
      </w:pPr>
    </w:p>
    <w:p w14:paraId="6EEE634A" w14:textId="07645941" w:rsidR="000D2C2F" w:rsidRPr="00120060" w:rsidRDefault="000D2C2F" w:rsidP="000D2C2F">
      <w:pPr>
        <w:spacing w:before="240" w:after="120"/>
        <w:rPr>
          <w:rFonts w:ascii="Calibri" w:hAnsi="Calibri"/>
          <w:b/>
        </w:rPr>
      </w:pPr>
      <w:r w:rsidRPr="00120060">
        <w:rPr>
          <w:rFonts w:ascii="Calibri" w:hAnsi="Calibri"/>
          <w:b/>
          <w:u w:val="single"/>
        </w:rPr>
        <w:t>Parent model of a family of remote cabinets</w:t>
      </w:r>
    </w:p>
    <w:p w14:paraId="4A640804" w14:textId="77777777" w:rsidR="000D2C2F" w:rsidRPr="00120060" w:rsidRDefault="000D2C2F" w:rsidP="000D2C2F">
      <w:pPr>
        <w:spacing w:after="240"/>
        <w:jc w:val="both"/>
        <w:rPr>
          <w:rFonts w:ascii="Calibri" w:hAnsi="Calibri"/>
        </w:rPr>
      </w:pPr>
      <w:r w:rsidRPr="00120060">
        <w:rPr>
          <w:rFonts w:ascii="Calibri" w:hAnsi="Calibri"/>
        </w:rPr>
        <w:t>To assist in determining the model to be selected as the ‘parent’ of a family of remote cabinet models the following guidelines set out criteria which can be applied to identify the model that would be subjected to the most onerous test conditions and will produce the highest allowable maximum energy consumption and thus be the least energy efficient.</w:t>
      </w:r>
    </w:p>
    <w:tbl>
      <w:tblPr>
        <w:tblStyle w:val="TableGrid1"/>
        <w:tblW w:w="9288" w:type="dxa"/>
        <w:tblLook w:val="04A0" w:firstRow="1" w:lastRow="0" w:firstColumn="1" w:lastColumn="0" w:noHBand="0" w:noVBand="1"/>
      </w:tblPr>
      <w:tblGrid>
        <w:gridCol w:w="4068"/>
        <w:gridCol w:w="5220"/>
      </w:tblGrid>
      <w:tr w:rsidR="000D2C2F" w:rsidRPr="00120060" w14:paraId="28F218BF" w14:textId="77777777" w:rsidTr="000D2C2F">
        <w:trPr>
          <w:trHeight w:val="528"/>
        </w:trPr>
        <w:tc>
          <w:tcPr>
            <w:tcW w:w="9288" w:type="dxa"/>
            <w:gridSpan w:val="2"/>
          </w:tcPr>
          <w:p w14:paraId="7A945E49" w14:textId="77777777" w:rsidR="000D2C2F" w:rsidRPr="00120060" w:rsidRDefault="000D2C2F" w:rsidP="000D2C2F">
            <w:pPr>
              <w:spacing w:before="60"/>
              <w:rPr>
                <w:rFonts w:ascii="Calibri" w:hAnsi="Calibri"/>
                <w:b/>
              </w:rPr>
            </w:pPr>
            <w:r w:rsidRPr="00120060">
              <w:rPr>
                <w:rFonts w:ascii="Calibri" w:hAnsi="Calibri"/>
                <w:b/>
              </w:rPr>
              <w:t>Remote  commercial display cabinets – Energy performance characteristics of families</w:t>
            </w:r>
          </w:p>
        </w:tc>
      </w:tr>
      <w:tr w:rsidR="000D2C2F" w:rsidRPr="00120060" w14:paraId="60BC7E78" w14:textId="77777777" w:rsidTr="000D2C2F">
        <w:trPr>
          <w:trHeight w:val="528"/>
        </w:trPr>
        <w:tc>
          <w:tcPr>
            <w:tcW w:w="4068" w:type="dxa"/>
          </w:tcPr>
          <w:p w14:paraId="6AAC2589" w14:textId="77777777" w:rsidR="000D2C2F" w:rsidRPr="00120060" w:rsidRDefault="000D2C2F" w:rsidP="000D2C2F">
            <w:pPr>
              <w:rPr>
                <w:rFonts w:ascii="Calibri" w:hAnsi="Calibri"/>
                <w:b/>
              </w:rPr>
            </w:pPr>
            <w:r w:rsidRPr="00120060">
              <w:rPr>
                <w:rFonts w:ascii="Calibri" w:hAnsi="Calibri"/>
                <w:b/>
              </w:rPr>
              <w:t>Performance affecting criteria</w:t>
            </w:r>
          </w:p>
        </w:tc>
        <w:tc>
          <w:tcPr>
            <w:tcW w:w="5220" w:type="dxa"/>
          </w:tcPr>
          <w:p w14:paraId="6928E3EA" w14:textId="77777777" w:rsidR="000D2C2F" w:rsidRPr="00120060" w:rsidRDefault="000D2C2F" w:rsidP="000D2C2F">
            <w:pPr>
              <w:rPr>
                <w:rFonts w:ascii="Calibri" w:hAnsi="Calibri"/>
                <w:b/>
              </w:rPr>
            </w:pPr>
            <w:r w:rsidRPr="00120060">
              <w:rPr>
                <w:rFonts w:ascii="Calibri" w:hAnsi="Calibri"/>
                <w:b/>
              </w:rPr>
              <w:t>Rule applied to give most onerous conditions</w:t>
            </w:r>
          </w:p>
        </w:tc>
      </w:tr>
      <w:tr w:rsidR="000D2C2F" w:rsidRPr="00120060" w14:paraId="66B3BD28" w14:textId="77777777" w:rsidTr="000D2C2F">
        <w:trPr>
          <w:trHeight w:val="1048"/>
        </w:trPr>
        <w:tc>
          <w:tcPr>
            <w:tcW w:w="4068" w:type="dxa"/>
          </w:tcPr>
          <w:p w14:paraId="3A4CA21A" w14:textId="77777777" w:rsidR="000D2C2F" w:rsidRPr="00120060" w:rsidRDefault="000D2C2F" w:rsidP="000D2C2F">
            <w:pPr>
              <w:rPr>
                <w:rFonts w:ascii="Calibri" w:hAnsi="Calibri"/>
              </w:rPr>
            </w:pPr>
            <w:r w:rsidRPr="00120060">
              <w:rPr>
                <w:rFonts w:ascii="Calibri" w:hAnsi="Calibri"/>
              </w:rPr>
              <w:t>Maximum allowable energy consumption (TEC/TDA) in kWh/24h/m</w:t>
            </w:r>
            <w:r w:rsidRPr="00120060">
              <w:rPr>
                <w:rFonts w:ascii="Calibri" w:hAnsi="Calibri"/>
                <w:vertAlign w:val="superscript"/>
              </w:rPr>
              <w:t>2</w:t>
            </w:r>
            <w:r w:rsidRPr="00120060">
              <w:rPr>
                <w:rFonts w:ascii="Calibri" w:hAnsi="Calibri"/>
              </w:rPr>
              <w:t>.</w:t>
            </w:r>
          </w:p>
          <w:p w14:paraId="28F3977D" w14:textId="77777777" w:rsidR="000D2C2F" w:rsidRPr="00120060" w:rsidRDefault="000D2C2F" w:rsidP="000D2C2F">
            <w:pPr>
              <w:rPr>
                <w:rFonts w:ascii="Calibri" w:hAnsi="Calibri"/>
                <w:vertAlign w:val="superscript"/>
              </w:rPr>
            </w:pPr>
          </w:p>
          <w:p w14:paraId="24075A4C" w14:textId="77777777" w:rsidR="000D2C2F" w:rsidRPr="00120060" w:rsidRDefault="000D2C2F" w:rsidP="000D2C2F">
            <w:pPr>
              <w:rPr>
                <w:rFonts w:ascii="Calibri" w:hAnsi="Calibri"/>
              </w:rPr>
            </w:pPr>
            <w:r w:rsidRPr="00120060">
              <w:rPr>
                <w:rFonts w:ascii="Calibri" w:hAnsi="Calibri"/>
              </w:rPr>
              <w:t>Also known as Standard Energy Consumption (SEC).</w:t>
            </w:r>
          </w:p>
        </w:tc>
        <w:tc>
          <w:tcPr>
            <w:tcW w:w="5220" w:type="dxa"/>
          </w:tcPr>
          <w:p w14:paraId="491FDED0" w14:textId="77777777" w:rsidR="000D2C2F" w:rsidRPr="00120060" w:rsidRDefault="000D2C2F" w:rsidP="000D2C2F">
            <w:pPr>
              <w:rPr>
                <w:rFonts w:ascii="Calibri" w:hAnsi="Calibri"/>
              </w:rPr>
            </w:pPr>
            <w:r w:rsidRPr="00120060">
              <w:rPr>
                <w:rFonts w:ascii="Calibri" w:hAnsi="Calibri"/>
              </w:rPr>
              <w:t>The model with the highest or equal highest maximum allowable energy consumption (TEC/TDA) must be the parent model.</w:t>
            </w:r>
          </w:p>
        </w:tc>
      </w:tr>
      <w:tr w:rsidR="000D2C2F" w:rsidRPr="00120060" w14:paraId="5D234CAB" w14:textId="77777777" w:rsidTr="000D2C2F">
        <w:trPr>
          <w:trHeight w:val="1048"/>
        </w:trPr>
        <w:tc>
          <w:tcPr>
            <w:tcW w:w="4068" w:type="dxa"/>
          </w:tcPr>
          <w:p w14:paraId="186CA171" w14:textId="77777777" w:rsidR="000D2C2F" w:rsidRPr="00120060" w:rsidRDefault="000D2C2F" w:rsidP="000D2C2F">
            <w:pPr>
              <w:rPr>
                <w:rFonts w:ascii="Calibri" w:hAnsi="Calibri"/>
              </w:rPr>
            </w:pPr>
            <w:r w:rsidRPr="00120060">
              <w:rPr>
                <w:rFonts w:ascii="Calibri" w:hAnsi="Calibri"/>
              </w:rPr>
              <w:t>Modular cabinet lengths</w:t>
            </w:r>
          </w:p>
        </w:tc>
        <w:tc>
          <w:tcPr>
            <w:tcW w:w="5220" w:type="dxa"/>
          </w:tcPr>
          <w:p w14:paraId="1A7A33D6" w14:textId="77777777" w:rsidR="000D2C2F" w:rsidRPr="00120060" w:rsidRDefault="000D2C2F" w:rsidP="000D2C2F">
            <w:pPr>
              <w:rPr>
                <w:rFonts w:ascii="Calibri" w:hAnsi="Calibri"/>
              </w:rPr>
            </w:pPr>
            <w:r w:rsidRPr="00120060">
              <w:rPr>
                <w:rFonts w:ascii="Calibri" w:hAnsi="Calibri"/>
              </w:rPr>
              <w:t xml:space="preserve">Cabinets that are of modular construction must have a total display area (TDA) that is directly proportional to the cabinet length. </w:t>
            </w:r>
          </w:p>
        </w:tc>
      </w:tr>
      <w:tr w:rsidR="000D2C2F" w:rsidRPr="00120060" w14:paraId="415B59E9" w14:textId="77777777" w:rsidTr="000D2C2F">
        <w:tc>
          <w:tcPr>
            <w:tcW w:w="4068" w:type="dxa"/>
          </w:tcPr>
          <w:p w14:paraId="2E41113E" w14:textId="77777777" w:rsidR="000D2C2F" w:rsidRPr="00120060" w:rsidRDefault="000D2C2F" w:rsidP="000D2C2F">
            <w:pPr>
              <w:rPr>
                <w:rFonts w:ascii="Calibri" w:hAnsi="Calibri"/>
              </w:rPr>
            </w:pPr>
            <w:r w:rsidRPr="00120060">
              <w:rPr>
                <w:rFonts w:ascii="Calibri" w:hAnsi="Calibri"/>
              </w:rPr>
              <w:t>Electrical components</w:t>
            </w:r>
          </w:p>
        </w:tc>
        <w:tc>
          <w:tcPr>
            <w:tcW w:w="5220" w:type="dxa"/>
          </w:tcPr>
          <w:p w14:paraId="113F3831" w14:textId="77777777" w:rsidR="000D2C2F" w:rsidRPr="00120060" w:rsidRDefault="000D2C2F" w:rsidP="000D2C2F">
            <w:pPr>
              <w:rPr>
                <w:rFonts w:ascii="Calibri" w:hAnsi="Calibri"/>
              </w:rPr>
            </w:pPr>
            <w:r w:rsidRPr="00120060">
              <w:rPr>
                <w:rFonts w:ascii="Calibri" w:hAnsi="Calibri"/>
              </w:rPr>
              <w:t>The cabinet with the greatest aggregate electrical energy consumption of electrical components must be the parent model.</w:t>
            </w:r>
          </w:p>
        </w:tc>
      </w:tr>
      <w:tr w:rsidR="000D2C2F" w:rsidRPr="00120060" w14:paraId="0DC77AA5" w14:textId="77777777" w:rsidTr="000D2C2F">
        <w:trPr>
          <w:trHeight w:val="1048"/>
        </w:trPr>
        <w:tc>
          <w:tcPr>
            <w:tcW w:w="4068" w:type="dxa"/>
          </w:tcPr>
          <w:p w14:paraId="68951CA1" w14:textId="77777777" w:rsidR="000D2C2F" w:rsidRPr="00120060" w:rsidRDefault="000D2C2F" w:rsidP="000D2C2F">
            <w:pPr>
              <w:rPr>
                <w:rFonts w:ascii="Calibri" w:hAnsi="Calibri"/>
              </w:rPr>
            </w:pPr>
            <w:r w:rsidRPr="00120060">
              <w:rPr>
                <w:rFonts w:ascii="Calibri" w:hAnsi="Calibri"/>
              </w:rPr>
              <w:t xml:space="preserve">M-Package temperature class (e.g. M1, M2, L1, L2, etc.) as defined in the relevant standard. </w:t>
            </w:r>
          </w:p>
        </w:tc>
        <w:tc>
          <w:tcPr>
            <w:tcW w:w="5220" w:type="dxa"/>
          </w:tcPr>
          <w:p w14:paraId="3B78364A" w14:textId="77777777" w:rsidR="000D2C2F" w:rsidRPr="00120060" w:rsidRDefault="000D2C2F" w:rsidP="000D2C2F">
            <w:pPr>
              <w:rPr>
                <w:rFonts w:ascii="Calibri" w:hAnsi="Calibri"/>
              </w:rPr>
            </w:pPr>
            <w:r w:rsidRPr="00120060">
              <w:rPr>
                <w:rFonts w:ascii="Calibri" w:hAnsi="Calibri"/>
              </w:rPr>
              <w:t>The cabinet with the coldest M-package temperature class must be the parent model.</w:t>
            </w:r>
          </w:p>
        </w:tc>
      </w:tr>
      <w:tr w:rsidR="000D2C2F" w:rsidRPr="00120060" w14:paraId="5D2A96DF" w14:textId="77777777" w:rsidTr="000D2C2F">
        <w:tc>
          <w:tcPr>
            <w:tcW w:w="4068" w:type="dxa"/>
          </w:tcPr>
          <w:p w14:paraId="38B8C38A" w14:textId="77777777" w:rsidR="000D2C2F" w:rsidRPr="00120060" w:rsidRDefault="000D2C2F" w:rsidP="000D2C2F">
            <w:pPr>
              <w:rPr>
                <w:rFonts w:ascii="Calibri" w:hAnsi="Calibri"/>
              </w:rPr>
            </w:pPr>
            <w:r w:rsidRPr="00120060">
              <w:rPr>
                <w:rFonts w:ascii="Calibri" w:hAnsi="Calibri"/>
              </w:rPr>
              <w:t xml:space="preserve">Climate Class (e.g. Climate Class 3, 4, 5, etc.) as defined in the relevant standard. </w:t>
            </w:r>
          </w:p>
        </w:tc>
        <w:tc>
          <w:tcPr>
            <w:tcW w:w="5220" w:type="dxa"/>
          </w:tcPr>
          <w:p w14:paraId="2332566F" w14:textId="77777777" w:rsidR="000D2C2F" w:rsidRPr="00120060" w:rsidRDefault="000D2C2F" w:rsidP="000D2C2F">
            <w:pPr>
              <w:rPr>
                <w:rFonts w:ascii="Calibri" w:hAnsi="Calibri"/>
              </w:rPr>
            </w:pPr>
            <w:r w:rsidRPr="00120060">
              <w:rPr>
                <w:rFonts w:ascii="Calibri" w:hAnsi="Calibri"/>
              </w:rPr>
              <w:t>The climate class rating must include the climate class prescribed for energy rating purposes by the relevant standard or regulations (i.e. generally Climate Class 3 or Climate Class 4).</w:t>
            </w:r>
          </w:p>
        </w:tc>
      </w:tr>
      <w:tr w:rsidR="000D2C2F" w:rsidRPr="00120060" w14:paraId="60AA1EEA" w14:textId="77777777" w:rsidTr="000D2C2F">
        <w:tc>
          <w:tcPr>
            <w:tcW w:w="4068" w:type="dxa"/>
          </w:tcPr>
          <w:p w14:paraId="45EACBD8" w14:textId="77777777" w:rsidR="000D2C2F" w:rsidRPr="00120060" w:rsidRDefault="000D2C2F" w:rsidP="000D2C2F">
            <w:pPr>
              <w:rPr>
                <w:rFonts w:ascii="Calibri" w:hAnsi="Calibri"/>
              </w:rPr>
            </w:pPr>
            <w:r w:rsidRPr="00120060">
              <w:rPr>
                <w:rFonts w:ascii="Calibri" w:hAnsi="Calibri"/>
              </w:rPr>
              <w:t>Cabinet Type</w:t>
            </w:r>
          </w:p>
        </w:tc>
        <w:tc>
          <w:tcPr>
            <w:tcW w:w="5220" w:type="dxa"/>
          </w:tcPr>
          <w:p w14:paraId="5B9AE759" w14:textId="77777777" w:rsidR="000D2C2F" w:rsidRPr="00120060" w:rsidRDefault="000D2C2F" w:rsidP="000D2C2F">
            <w:pPr>
              <w:rPr>
                <w:rFonts w:ascii="Calibri" w:hAnsi="Calibri"/>
              </w:rPr>
            </w:pPr>
            <w:r w:rsidRPr="00120060">
              <w:rPr>
                <w:rFonts w:ascii="Calibri" w:hAnsi="Calibri"/>
              </w:rPr>
              <w:t>Cabinets must be of the same type and configuration as the parent model (e.g. all open cabinets or all closed cabinets with doors or lids).</w:t>
            </w:r>
          </w:p>
        </w:tc>
      </w:tr>
      <w:tr w:rsidR="000D2C2F" w:rsidRPr="00120060" w14:paraId="38E5CDAC" w14:textId="77777777" w:rsidTr="000D2C2F">
        <w:tc>
          <w:tcPr>
            <w:tcW w:w="4068" w:type="dxa"/>
          </w:tcPr>
          <w:p w14:paraId="7970F230" w14:textId="77777777" w:rsidR="000D2C2F" w:rsidRPr="00120060" w:rsidRDefault="000D2C2F" w:rsidP="000D2C2F">
            <w:pPr>
              <w:rPr>
                <w:rFonts w:ascii="Calibri" w:hAnsi="Calibri"/>
              </w:rPr>
            </w:pPr>
            <w:r w:rsidRPr="00120060">
              <w:rPr>
                <w:rFonts w:ascii="Calibri" w:hAnsi="Calibri"/>
              </w:rPr>
              <w:t>Air curtain on open cabinets</w:t>
            </w:r>
          </w:p>
        </w:tc>
        <w:tc>
          <w:tcPr>
            <w:tcW w:w="5220" w:type="dxa"/>
          </w:tcPr>
          <w:p w14:paraId="7D080CF3" w14:textId="77777777" w:rsidR="000D2C2F" w:rsidRPr="00120060" w:rsidRDefault="000D2C2F" w:rsidP="000D2C2F">
            <w:pPr>
              <w:rPr>
                <w:rFonts w:ascii="Calibri" w:hAnsi="Calibri"/>
              </w:rPr>
            </w:pPr>
            <w:r w:rsidRPr="00120060">
              <w:rPr>
                <w:rFonts w:ascii="Calibri" w:hAnsi="Calibri"/>
              </w:rPr>
              <w:t>The cabinet with the largest vertical opening height (air curtain) must be the parent model.</w:t>
            </w:r>
          </w:p>
        </w:tc>
      </w:tr>
      <w:tr w:rsidR="000D2C2F" w:rsidRPr="00120060" w14:paraId="7BFFB15B" w14:textId="77777777" w:rsidTr="000D2C2F">
        <w:tc>
          <w:tcPr>
            <w:tcW w:w="4068" w:type="dxa"/>
          </w:tcPr>
          <w:p w14:paraId="63102203" w14:textId="77777777" w:rsidR="000D2C2F" w:rsidRPr="00120060" w:rsidRDefault="000D2C2F" w:rsidP="000D2C2F">
            <w:pPr>
              <w:rPr>
                <w:rFonts w:ascii="Calibri" w:hAnsi="Calibri"/>
              </w:rPr>
            </w:pPr>
            <w:r w:rsidRPr="00120060">
              <w:rPr>
                <w:rFonts w:ascii="Calibri" w:hAnsi="Calibri"/>
              </w:rPr>
              <w:t>Doors on closed cabinets</w:t>
            </w:r>
          </w:p>
        </w:tc>
        <w:tc>
          <w:tcPr>
            <w:tcW w:w="5220" w:type="dxa"/>
          </w:tcPr>
          <w:p w14:paraId="7CF5C7D2" w14:textId="77777777" w:rsidR="000D2C2F" w:rsidRPr="00120060" w:rsidRDefault="000D2C2F" w:rsidP="000D2C2F">
            <w:pPr>
              <w:rPr>
                <w:rFonts w:ascii="Calibri" w:hAnsi="Calibri"/>
              </w:rPr>
            </w:pPr>
            <w:r w:rsidRPr="00120060">
              <w:rPr>
                <w:rFonts w:ascii="Calibri" w:hAnsi="Calibri"/>
              </w:rPr>
              <w:t>Where doors are fitted they must be of the type that results in the worst energy consumption (i.e. hinge</w:t>
            </w:r>
            <w:r>
              <w:rPr>
                <w:rFonts w:ascii="Calibri" w:hAnsi="Calibri"/>
              </w:rPr>
              <w:t xml:space="preserve">d/swing without magnetic seals </w:t>
            </w:r>
            <w:r w:rsidRPr="00120060">
              <w:rPr>
                <w:rFonts w:ascii="Calibri" w:hAnsi="Calibri"/>
              </w:rPr>
              <w:t>or sliding or hinged/swing with magnetic seals).</w:t>
            </w:r>
          </w:p>
        </w:tc>
      </w:tr>
      <w:tr w:rsidR="000D2C2F" w:rsidRPr="00120060" w14:paraId="6BE5F5C0" w14:textId="77777777" w:rsidTr="000D2C2F">
        <w:tc>
          <w:tcPr>
            <w:tcW w:w="4068" w:type="dxa"/>
          </w:tcPr>
          <w:p w14:paraId="1B43E9D2" w14:textId="77777777" w:rsidR="000D2C2F" w:rsidRPr="00120060" w:rsidRDefault="000D2C2F" w:rsidP="000D2C2F">
            <w:pPr>
              <w:rPr>
                <w:rFonts w:ascii="Calibri" w:hAnsi="Calibri"/>
              </w:rPr>
            </w:pPr>
            <w:r w:rsidRPr="00120060">
              <w:rPr>
                <w:rFonts w:ascii="Calibri" w:hAnsi="Calibri"/>
              </w:rPr>
              <w:t>Cabinet depth</w:t>
            </w:r>
          </w:p>
        </w:tc>
        <w:tc>
          <w:tcPr>
            <w:tcW w:w="5220" w:type="dxa"/>
          </w:tcPr>
          <w:p w14:paraId="176DD736" w14:textId="77777777" w:rsidR="000D2C2F" w:rsidRPr="00120060" w:rsidRDefault="000D2C2F" w:rsidP="000D2C2F">
            <w:pPr>
              <w:rPr>
                <w:rFonts w:ascii="Calibri" w:hAnsi="Calibri"/>
              </w:rPr>
            </w:pPr>
            <w:r w:rsidRPr="00120060">
              <w:rPr>
                <w:rFonts w:ascii="Calibri" w:hAnsi="Calibri"/>
              </w:rPr>
              <w:t>The cabinet with the greatest depth must be the parent model.</w:t>
            </w:r>
          </w:p>
        </w:tc>
      </w:tr>
      <w:tr w:rsidR="000D2C2F" w:rsidRPr="00120060" w14:paraId="1D31EE40" w14:textId="77777777" w:rsidTr="000D2C2F">
        <w:tc>
          <w:tcPr>
            <w:tcW w:w="4068" w:type="dxa"/>
          </w:tcPr>
          <w:p w14:paraId="7011BD5C" w14:textId="77777777" w:rsidR="000D2C2F" w:rsidRPr="00120060" w:rsidRDefault="000D2C2F" w:rsidP="000D2C2F">
            <w:pPr>
              <w:rPr>
                <w:rFonts w:ascii="Calibri" w:hAnsi="Calibri"/>
              </w:rPr>
            </w:pPr>
            <w:r w:rsidRPr="00120060">
              <w:rPr>
                <w:rFonts w:ascii="Calibri" w:hAnsi="Calibri"/>
              </w:rPr>
              <w:t>Refrigeration system components</w:t>
            </w:r>
          </w:p>
          <w:p w14:paraId="739A60F0" w14:textId="77777777" w:rsidR="000D2C2F" w:rsidRPr="00120060" w:rsidRDefault="000D2C2F" w:rsidP="000D2C2F">
            <w:pPr>
              <w:rPr>
                <w:rFonts w:ascii="Calibri" w:hAnsi="Calibri"/>
              </w:rPr>
            </w:pPr>
            <w:r w:rsidRPr="00120060">
              <w:rPr>
                <w:rFonts w:ascii="Calibri" w:hAnsi="Calibri"/>
              </w:rPr>
              <w:t>(Non-electrical)</w:t>
            </w:r>
          </w:p>
        </w:tc>
        <w:tc>
          <w:tcPr>
            <w:tcW w:w="5220" w:type="dxa"/>
          </w:tcPr>
          <w:p w14:paraId="0485D466" w14:textId="77777777" w:rsidR="000D2C2F" w:rsidRPr="00120060" w:rsidRDefault="000D2C2F" w:rsidP="000D2C2F">
            <w:pPr>
              <w:rPr>
                <w:rFonts w:ascii="Calibri" w:eastAsiaTheme="majorEastAsia" w:hAnsi="Calibri" w:cstheme="majorBidi"/>
                <w:b/>
                <w:bCs/>
                <w:color w:val="5B9BD5" w:themeColor="accent1"/>
              </w:rPr>
            </w:pPr>
            <w:r w:rsidRPr="00120060">
              <w:rPr>
                <w:rFonts w:ascii="Calibri" w:hAnsi="Calibri"/>
              </w:rPr>
              <w:t>Refrigeration system components must have the same or better efficiency than the parent model.</w:t>
            </w:r>
          </w:p>
        </w:tc>
      </w:tr>
      <w:tr w:rsidR="000D2C2F" w:rsidRPr="00120060" w14:paraId="23ED0CC9" w14:textId="77777777" w:rsidTr="000D2C2F">
        <w:tc>
          <w:tcPr>
            <w:tcW w:w="4068" w:type="dxa"/>
          </w:tcPr>
          <w:p w14:paraId="1F8DD2A3" w14:textId="77777777" w:rsidR="000D2C2F" w:rsidRPr="00120060" w:rsidRDefault="000D2C2F" w:rsidP="000D2C2F">
            <w:pPr>
              <w:rPr>
                <w:rFonts w:ascii="Calibri" w:hAnsi="Calibri"/>
              </w:rPr>
            </w:pPr>
            <w:r w:rsidRPr="00120060">
              <w:rPr>
                <w:rFonts w:ascii="Calibri" w:hAnsi="Calibri"/>
              </w:rPr>
              <w:t>Cosmetic appearance/finish</w:t>
            </w:r>
          </w:p>
        </w:tc>
        <w:tc>
          <w:tcPr>
            <w:tcW w:w="5220" w:type="dxa"/>
          </w:tcPr>
          <w:p w14:paraId="1ED67256" w14:textId="77777777" w:rsidR="000D2C2F" w:rsidRPr="00120060" w:rsidRDefault="000D2C2F" w:rsidP="000D2C2F">
            <w:pPr>
              <w:rPr>
                <w:rFonts w:ascii="Calibri" w:hAnsi="Calibri"/>
              </w:rPr>
            </w:pPr>
            <w:r w:rsidRPr="00120060">
              <w:rPr>
                <w:rFonts w:ascii="Calibri" w:hAnsi="Calibri"/>
              </w:rPr>
              <w:t>Any cabinet may be the parent model providing that the cosmetics or finish do not have a detrimental effect on the energy performance characteristics.</w:t>
            </w:r>
          </w:p>
        </w:tc>
      </w:tr>
    </w:tbl>
    <w:p w14:paraId="58102FB1" w14:textId="77777777" w:rsidR="000D2C2F" w:rsidRPr="00120060" w:rsidRDefault="000D2C2F" w:rsidP="000D2C2F">
      <w:pPr>
        <w:spacing w:before="240" w:after="120"/>
        <w:rPr>
          <w:rFonts w:ascii="Calibri" w:hAnsi="Calibri"/>
          <w:b/>
          <w:u w:val="single"/>
        </w:rPr>
      </w:pPr>
      <w:r w:rsidRPr="00120060">
        <w:rPr>
          <w:rFonts w:ascii="Calibri" w:hAnsi="Calibri"/>
          <w:b/>
          <w:u w:val="single"/>
        </w:rPr>
        <w:t xml:space="preserve">Alternative components in models that are part of a family </w:t>
      </w:r>
    </w:p>
    <w:p w14:paraId="00028DBE" w14:textId="77777777" w:rsidR="000D2C2F" w:rsidRPr="00120060" w:rsidRDefault="000D2C2F" w:rsidP="000D2C2F">
      <w:pPr>
        <w:spacing w:after="120" w:line="240" w:lineRule="auto"/>
        <w:contextualSpacing/>
        <w:rPr>
          <w:rFonts w:ascii="Calibri" w:hAnsi="Calibri"/>
        </w:rPr>
      </w:pPr>
      <w:r w:rsidRPr="00120060">
        <w:rPr>
          <w:rFonts w:ascii="Calibri" w:hAnsi="Calibri"/>
        </w:rPr>
        <w:t xml:space="preserve">Alternative components are permitted to be substituted in a family registration provided the components have the same or better specification and performance. Compliance activity and check testing will be used to ensure registered performance is maintained.   </w:t>
      </w:r>
    </w:p>
    <w:p w14:paraId="28491B07" w14:textId="67D7C7DB" w:rsidR="000D2C2F" w:rsidRPr="00120060" w:rsidRDefault="000D2C2F" w:rsidP="000D2C2F">
      <w:pPr>
        <w:spacing w:before="120" w:after="120"/>
        <w:rPr>
          <w:rFonts w:ascii="Calibri" w:hAnsi="Calibri"/>
          <w:b/>
          <w:u w:val="single"/>
        </w:rPr>
      </w:pPr>
      <w:r w:rsidRPr="00120060">
        <w:rPr>
          <w:rFonts w:ascii="Calibri" w:hAnsi="Calibri"/>
          <w:b/>
          <w:u w:val="single"/>
        </w:rPr>
        <w:t>DEEMED TO COMPLY</w:t>
      </w:r>
    </w:p>
    <w:p w14:paraId="56A488FD" w14:textId="1C106459" w:rsidR="000D2C2F" w:rsidRDefault="000D2C2F" w:rsidP="000D2C2F">
      <w:pPr>
        <w:spacing w:before="120" w:after="120"/>
        <w:rPr>
          <w:rFonts w:ascii="Calibri" w:hAnsi="Calibri"/>
        </w:rPr>
      </w:pPr>
      <w:r w:rsidRPr="00120060">
        <w:rPr>
          <w:rFonts w:ascii="Calibri" w:hAnsi="Calibri"/>
        </w:rPr>
        <w:t xml:space="preserve">Deemed to comply is an alternative registration method for cabinets that are produced in low quantities (i.e. one-offs, bespoke/custom or built in) that cannot be tested in a standard testing facility. </w:t>
      </w:r>
    </w:p>
    <w:p w14:paraId="6E63D828" w14:textId="4F30970C" w:rsidR="00284BB5" w:rsidRPr="00F320EA" w:rsidRDefault="00335B34" w:rsidP="00284BB5">
      <w:pPr>
        <w:spacing w:before="120" w:after="120"/>
        <w:rPr>
          <w:rFonts w:ascii="Calibri" w:hAnsi="Calibri"/>
          <w:b/>
          <w:u w:val="single"/>
        </w:rPr>
      </w:pPr>
      <w:r>
        <w:rPr>
          <w:rFonts w:ascii="Calibri" w:hAnsi="Calibri"/>
          <w:b/>
          <w:u w:val="single"/>
        </w:rPr>
        <w:t xml:space="preserve">Deemed to Comply </w:t>
      </w:r>
      <w:r w:rsidR="004430BE" w:rsidRPr="00F320EA">
        <w:rPr>
          <w:rFonts w:ascii="Calibri" w:hAnsi="Calibri"/>
          <w:b/>
          <w:u w:val="single"/>
        </w:rPr>
        <w:t>Pathway to Registration</w:t>
      </w:r>
    </w:p>
    <w:p w14:paraId="3E8A434F" w14:textId="74B7E593" w:rsidR="000D2C2F" w:rsidRPr="00120060" w:rsidRDefault="000D2C2F" w:rsidP="000D2C2F">
      <w:pPr>
        <w:spacing w:before="120" w:after="120"/>
        <w:jc w:val="both"/>
        <w:rPr>
          <w:rFonts w:ascii="Calibri" w:hAnsi="Calibri"/>
        </w:rPr>
      </w:pPr>
      <w:r w:rsidRPr="00120060">
        <w:rPr>
          <w:rFonts w:ascii="Calibri" w:hAnsi="Calibri"/>
        </w:rPr>
        <w:t>A certified performance test to a recognised standard is the most certain method for a risk free assessment but the practicalities and relative costs are prohibitive with low volume cabinets and generally outweigh the overall benefits. In this scenario, a simple method of analysing the energy characteristics of a design to demonstrate the energy efficiency of a cabinet relative to the regulated minimum efficiency level is a more viable approach.</w:t>
      </w:r>
    </w:p>
    <w:p w14:paraId="594501B1" w14:textId="77777777" w:rsidR="000D2C2F" w:rsidRPr="00120060" w:rsidRDefault="000D2C2F" w:rsidP="000D2C2F">
      <w:pPr>
        <w:spacing w:before="120" w:after="120"/>
        <w:jc w:val="both"/>
        <w:rPr>
          <w:rFonts w:ascii="Calibri" w:hAnsi="Calibri"/>
        </w:rPr>
      </w:pPr>
      <w:r w:rsidRPr="00120060">
        <w:rPr>
          <w:rFonts w:ascii="Calibri" w:hAnsi="Calibri"/>
        </w:rPr>
        <w:t>ISO 23953.2:2015 (Annex D) sets out a method for establishing data requirements for Standard Ratings and evaluating alternative components for both remote and self-contained refrigerated display cabinets based on the AHRI 1200 Standard.</w:t>
      </w:r>
      <w:r w:rsidRPr="00120060">
        <w:rPr>
          <w:rFonts w:ascii="Calibri" w:hAnsi="Calibri"/>
          <w:vertAlign w:val="superscript"/>
        </w:rPr>
        <w:footnoteReference w:id="10"/>
      </w:r>
      <w:r w:rsidRPr="00120060">
        <w:rPr>
          <w:rFonts w:ascii="Calibri" w:hAnsi="Calibri"/>
        </w:rPr>
        <w:t xml:space="preserve"> This method is also incorporated into Annex B of EN 16838:2016.</w:t>
      </w:r>
    </w:p>
    <w:p w14:paraId="5F5A1E67" w14:textId="77777777" w:rsidR="000D2C2F" w:rsidRPr="00120060" w:rsidRDefault="000D2C2F" w:rsidP="000D2C2F">
      <w:pPr>
        <w:spacing w:before="120" w:after="120"/>
        <w:rPr>
          <w:rFonts w:ascii="Calibri" w:hAnsi="Calibri"/>
        </w:rPr>
      </w:pPr>
      <w:r w:rsidRPr="00120060">
        <w:rPr>
          <w:rFonts w:ascii="Calibri" w:hAnsi="Calibri"/>
        </w:rPr>
        <w:t xml:space="preserve">These methods have conditions. For example, if an electrical component increases energy consumption then the cabinet efficiency must be revised based on actual measurements. If there has been an energy reduction, the calculation </w:t>
      </w:r>
      <w:r w:rsidRPr="00120060">
        <w:rPr>
          <w:rFonts w:ascii="Calibri" w:hAnsi="Calibri"/>
          <w:u w:val="single"/>
        </w:rPr>
        <w:t>or</w:t>
      </w:r>
      <w:r w:rsidRPr="00120060">
        <w:rPr>
          <w:rFonts w:ascii="Calibri" w:hAnsi="Calibri"/>
        </w:rPr>
        <w:t xml:space="preserve"> measurement method can be used. </w:t>
      </w:r>
    </w:p>
    <w:p w14:paraId="1F4D375A" w14:textId="77777777" w:rsidR="000D2C2F" w:rsidRPr="00120060" w:rsidRDefault="000D2C2F" w:rsidP="000D2C2F">
      <w:pPr>
        <w:spacing w:before="120" w:after="120"/>
        <w:rPr>
          <w:rFonts w:ascii="Calibri" w:hAnsi="Calibri"/>
        </w:rPr>
      </w:pPr>
      <w:r w:rsidRPr="00120060">
        <w:rPr>
          <w:rFonts w:ascii="Calibri" w:hAnsi="Calibri"/>
        </w:rPr>
        <w:t>Using Annex D the following information would be required:</w:t>
      </w:r>
    </w:p>
    <w:p w14:paraId="70513AAE" w14:textId="77777777" w:rsidR="000D2C2F" w:rsidRPr="00120060" w:rsidRDefault="000D2C2F" w:rsidP="000D2C2F">
      <w:pPr>
        <w:spacing w:before="120" w:after="120"/>
        <w:rPr>
          <w:rFonts w:ascii="Calibri" w:hAnsi="Calibri"/>
          <w:u w:val="single"/>
        </w:rPr>
      </w:pPr>
      <w:r w:rsidRPr="00120060">
        <w:rPr>
          <w:noProof/>
          <w:lang w:eastAsia="en-NZ"/>
        </w:rPr>
        <w:drawing>
          <wp:inline distT="0" distB="0" distL="0" distR="0" wp14:anchorId="2350A3E9" wp14:editId="67ACE899">
            <wp:extent cx="5730467" cy="8420857"/>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768299" cy="8476451"/>
                    </a:xfrm>
                    <a:prstGeom prst="rect">
                      <a:avLst/>
                    </a:prstGeom>
                  </pic:spPr>
                </pic:pic>
              </a:graphicData>
            </a:graphic>
          </wp:inline>
        </w:drawing>
      </w:r>
    </w:p>
    <w:p w14:paraId="77450DE2" w14:textId="77777777" w:rsidR="000D2C2F" w:rsidRPr="00120060" w:rsidRDefault="000D2C2F" w:rsidP="000D2C2F">
      <w:pPr>
        <w:spacing w:before="120" w:after="120"/>
        <w:rPr>
          <w:rFonts w:ascii="Calibri" w:hAnsi="Calibri"/>
          <w:u w:val="single"/>
        </w:rPr>
      </w:pPr>
    </w:p>
    <w:p w14:paraId="2F328DDD" w14:textId="77777777" w:rsidR="000D2C2F" w:rsidRPr="00120060" w:rsidRDefault="000D2C2F" w:rsidP="000D2C2F">
      <w:pPr>
        <w:spacing w:before="120" w:after="120"/>
        <w:rPr>
          <w:rFonts w:ascii="Calibri" w:hAnsi="Calibri"/>
          <w:u w:val="single"/>
        </w:rPr>
      </w:pPr>
      <w:r w:rsidRPr="00120060">
        <w:rPr>
          <w:noProof/>
          <w:lang w:eastAsia="en-NZ"/>
        </w:rPr>
        <w:drawing>
          <wp:inline distT="0" distB="0" distL="0" distR="0" wp14:anchorId="6F64364E" wp14:editId="728450C9">
            <wp:extent cx="5731510" cy="7920565"/>
            <wp:effectExtent l="0" t="0" r="254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srcRect b="2243"/>
                    <a:stretch/>
                  </pic:blipFill>
                  <pic:spPr bwMode="auto">
                    <a:xfrm>
                      <a:off x="0" y="0"/>
                      <a:ext cx="5731510" cy="7920565"/>
                    </a:xfrm>
                    <a:prstGeom prst="rect">
                      <a:avLst/>
                    </a:prstGeom>
                    <a:ln>
                      <a:noFill/>
                    </a:ln>
                    <a:extLst>
                      <a:ext uri="{53640926-AAD7-44D8-BBD7-CCE9431645EC}">
                        <a14:shadowObscured xmlns:a14="http://schemas.microsoft.com/office/drawing/2010/main"/>
                      </a:ext>
                    </a:extLst>
                  </pic:spPr>
                </pic:pic>
              </a:graphicData>
            </a:graphic>
          </wp:inline>
        </w:drawing>
      </w:r>
    </w:p>
    <w:p w14:paraId="41792D61" w14:textId="77777777" w:rsidR="000D2C2F" w:rsidRPr="00120060" w:rsidRDefault="000D2C2F" w:rsidP="000D2C2F">
      <w:pPr>
        <w:spacing w:before="120" w:after="120"/>
        <w:rPr>
          <w:rFonts w:ascii="Calibri" w:hAnsi="Calibri"/>
        </w:rPr>
      </w:pPr>
      <w:r w:rsidRPr="00120060">
        <w:rPr>
          <w:rFonts w:ascii="Calibri" w:hAnsi="Calibri"/>
        </w:rPr>
        <w:t>Please note that these examples are applicable to integral self-contained cabinets only. For remote cabinet Deemed to Comply, calculations up to and including formula D7 are used followed by the Carnot formula for REC as detailed in ISO 23953.2:2015 Cl 5.3.6.3.3 (Also AS1731.12 Cl 6.3 and shown below:</w:t>
      </w:r>
    </w:p>
    <w:p w14:paraId="60CEB0C3" w14:textId="77777777" w:rsidR="000D2C2F" w:rsidRPr="00120060" w:rsidRDefault="000D2C2F" w:rsidP="000D2C2F">
      <w:pPr>
        <w:spacing w:before="120" w:after="120"/>
        <w:rPr>
          <w:rFonts w:ascii="Calibri" w:hAnsi="Calibri"/>
        </w:rPr>
      </w:pPr>
    </w:p>
    <w:p w14:paraId="74601076" w14:textId="77777777" w:rsidR="000D2C2F" w:rsidRPr="00120060" w:rsidRDefault="000D2C2F" w:rsidP="000D2C2F">
      <w:pPr>
        <w:spacing w:before="120" w:after="120"/>
        <w:rPr>
          <w:rFonts w:ascii="Calibri" w:hAnsi="Calibri"/>
        </w:rPr>
      </w:pPr>
      <w:r w:rsidRPr="00120060">
        <w:rPr>
          <w:rFonts w:ascii="Calibri" w:hAnsi="Calibri"/>
          <w:noProof/>
          <w:lang w:eastAsia="en-NZ"/>
        </w:rPr>
        <w:drawing>
          <wp:inline distT="0" distB="0" distL="0" distR="0" wp14:anchorId="591C1200" wp14:editId="24EB61E5">
            <wp:extent cx="5810250" cy="813139"/>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5810250" cy="813139"/>
                    </a:xfrm>
                    <a:prstGeom prst="rect">
                      <a:avLst/>
                    </a:prstGeom>
                    <a:noFill/>
                    <a:ln w="9525">
                      <a:noFill/>
                      <a:miter lim="800000"/>
                      <a:headEnd/>
                      <a:tailEnd/>
                    </a:ln>
                  </pic:spPr>
                </pic:pic>
              </a:graphicData>
            </a:graphic>
          </wp:inline>
        </w:drawing>
      </w:r>
      <w:r w:rsidRPr="00120060">
        <w:rPr>
          <w:rFonts w:ascii="Calibri" w:hAnsi="Calibri"/>
        </w:rPr>
        <w:t xml:space="preserve"> </w:t>
      </w:r>
    </w:p>
    <w:p w14:paraId="24648717" w14:textId="77777777" w:rsidR="000D2C2F" w:rsidRPr="00120060" w:rsidRDefault="000D2C2F" w:rsidP="000D2C2F">
      <w:pPr>
        <w:spacing w:before="120" w:after="120"/>
        <w:rPr>
          <w:rFonts w:ascii="Calibri" w:hAnsi="Calibri"/>
          <w:u w:val="single"/>
        </w:rPr>
      </w:pPr>
      <w:r w:rsidRPr="00120060">
        <w:rPr>
          <w:noProof/>
          <w:lang w:eastAsia="en-NZ"/>
        </w:rPr>
        <w:drawing>
          <wp:inline distT="0" distB="0" distL="0" distR="0" wp14:anchorId="75174423" wp14:editId="189DEA87">
            <wp:extent cx="5731097" cy="7221855"/>
            <wp:effectExtent l="0" t="0" r="3175"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srcRect b="2179"/>
                    <a:stretch/>
                  </pic:blipFill>
                  <pic:spPr bwMode="auto">
                    <a:xfrm>
                      <a:off x="0" y="0"/>
                      <a:ext cx="5732842" cy="7224054"/>
                    </a:xfrm>
                    <a:prstGeom prst="rect">
                      <a:avLst/>
                    </a:prstGeom>
                    <a:ln>
                      <a:noFill/>
                    </a:ln>
                    <a:extLst>
                      <a:ext uri="{53640926-AAD7-44D8-BBD7-CCE9431645EC}">
                        <a14:shadowObscured xmlns:a14="http://schemas.microsoft.com/office/drawing/2010/main"/>
                      </a:ext>
                    </a:extLst>
                  </pic:spPr>
                </pic:pic>
              </a:graphicData>
            </a:graphic>
          </wp:inline>
        </w:drawing>
      </w:r>
    </w:p>
    <w:p w14:paraId="3F9F3986" w14:textId="77777777" w:rsidR="000D2C2F" w:rsidRPr="00120060" w:rsidRDefault="000D2C2F" w:rsidP="000D2C2F">
      <w:pPr>
        <w:spacing w:before="120" w:after="120"/>
        <w:rPr>
          <w:rFonts w:ascii="Calibri" w:hAnsi="Calibri"/>
          <w:u w:val="single"/>
        </w:rPr>
      </w:pPr>
    </w:p>
    <w:p w14:paraId="5A6E9E0C" w14:textId="77777777" w:rsidR="000D2C2F" w:rsidRDefault="000D2C2F" w:rsidP="000D2C2F">
      <w:pPr>
        <w:spacing w:before="120" w:after="120"/>
        <w:jc w:val="both"/>
        <w:rPr>
          <w:rFonts w:ascii="Calibri" w:hAnsi="Calibri"/>
          <w:u w:val="single"/>
        </w:rPr>
      </w:pPr>
      <w:r w:rsidRPr="00120060">
        <w:rPr>
          <w:rFonts w:ascii="Calibri" w:hAnsi="Calibri"/>
          <w:u w:val="single"/>
        </w:rPr>
        <w:t>When submitting efficiency data for a cabinet that has been calculated rather than by an actual test it is expected that a calculation adjustment factor of an additional 15% would be added to the energy consumption to take into account real-world operation.</w:t>
      </w:r>
    </w:p>
    <w:p w14:paraId="60B2206D" w14:textId="77777777" w:rsidR="000D2C2F" w:rsidRDefault="000D2C2F" w:rsidP="000D2C2F">
      <w:pPr>
        <w:spacing w:before="120" w:after="120"/>
        <w:rPr>
          <w:rFonts w:ascii="Calibri" w:hAnsi="Calibri"/>
          <w:u w:val="single"/>
        </w:rPr>
      </w:pPr>
      <w:r w:rsidRPr="00120060">
        <w:rPr>
          <w:rFonts w:ascii="Calibri" w:hAnsi="Calibri"/>
          <w:noProof/>
          <w:u w:val="single"/>
          <w:lang w:eastAsia="en-NZ"/>
        </w:rPr>
        <w:drawing>
          <wp:anchor distT="0" distB="0" distL="114300" distR="114300" simplePos="0" relativeHeight="251663360" behindDoc="0" locked="0" layoutInCell="1" allowOverlap="1" wp14:anchorId="7D3B0199" wp14:editId="5BB95280">
            <wp:simplePos x="0" y="0"/>
            <wp:positionH relativeFrom="margin">
              <wp:align>left</wp:align>
            </wp:positionH>
            <wp:positionV relativeFrom="paragraph">
              <wp:posOffset>-245841</wp:posOffset>
            </wp:positionV>
            <wp:extent cx="5197802" cy="8574405"/>
            <wp:effectExtent l="0" t="0" r="317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5197802" cy="8574405"/>
                    </a:xfrm>
                    <a:prstGeom prst="rect">
                      <a:avLst/>
                    </a:prstGeom>
                  </pic:spPr>
                </pic:pic>
              </a:graphicData>
            </a:graphic>
          </wp:anchor>
        </w:drawing>
      </w:r>
    </w:p>
    <w:p w14:paraId="2C92EF48" w14:textId="77777777" w:rsidR="000D2C2F" w:rsidRDefault="000D2C2F" w:rsidP="000D2C2F">
      <w:pPr>
        <w:spacing w:before="120" w:after="120"/>
        <w:rPr>
          <w:rFonts w:ascii="Calibri" w:hAnsi="Calibri"/>
          <w:u w:val="single"/>
        </w:rPr>
      </w:pPr>
    </w:p>
    <w:p w14:paraId="1BF27666" w14:textId="77777777" w:rsidR="000D2C2F" w:rsidRDefault="000D2C2F" w:rsidP="000D2C2F">
      <w:pPr>
        <w:spacing w:before="120" w:after="120"/>
        <w:rPr>
          <w:rFonts w:ascii="Calibri" w:hAnsi="Calibri"/>
          <w:u w:val="single"/>
        </w:rPr>
      </w:pPr>
    </w:p>
    <w:p w14:paraId="3FB4E758" w14:textId="77777777" w:rsidR="000D2C2F" w:rsidRDefault="000D2C2F" w:rsidP="000D2C2F">
      <w:pPr>
        <w:spacing w:before="120" w:after="120"/>
        <w:rPr>
          <w:rFonts w:ascii="Calibri" w:hAnsi="Calibri"/>
          <w:u w:val="single"/>
        </w:rPr>
      </w:pPr>
    </w:p>
    <w:p w14:paraId="1A1BEEF7" w14:textId="77777777" w:rsidR="000D2C2F" w:rsidRDefault="000D2C2F" w:rsidP="000D2C2F">
      <w:pPr>
        <w:spacing w:before="120" w:after="120"/>
        <w:rPr>
          <w:rFonts w:ascii="Calibri" w:hAnsi="Calibri"/>
          <w:u w:val="single"/>
        </w:rPr>
      </w:pPr>
    </w:p>
    <w:p w14:paraId="3CAB44F6" w14:textId="77777777" w:rsidR="000D2C2F" w:rsidRDefault="000D2C2F" w:rsidP="000D2C2F">
      <w:pPr>
        <w:spacing w:before="120" w:after="120"/>
        <w:rPr>
          <w:rFonts w:ascii="Calibri" w:hAnsi="Calibri"/>
          <w:u w:val="single"/>
        </w:rPr>
      </w:pPr>
    </w:p>
    <w:p w14:paraId="118152EF" w14:textId="77777777" w:rsidR="000D2C2F" w:rsidRDefault="000D2C2F" w:rsidP="000D2C2F">
      <w:pPr>
        <w:spacing w:before="120" w:after="120"/>
        <w:rPr>
          <w:rFonts w:ascii="Calibri" w:hAnsi="Calibri"/>
          <w:u w:val="single"/>
        </w:rPr>
      </w:pPr>
    </w:p>
    <w:p w14:paraId="29574BD4" w14:textId="77777777" w:rsidR="000D2C2F" w:rsidRDefault="000D2C2F" w:rsidP="000D2C2F">
      <w:pPr>
        <w:spacing w:before="120" w:after="120"/>
        <w:rPr>
          <w:rFonts w:ascii="Calibri" w:hAnsi="Calibri"/>
          <w:u w:val="single"/>
        </w:rPr>
      </w:pPr>
    </w:p>
    <w:p w14:paraId="1504D5EA" w14:textId="77777777" w:rsidR="000D2C2F" w:rsidRDefault="000D2C2F" w:rsidP="000D2C2F">
      <w:pPr>
        <w:spacing w:before="120" w:after="120"/>
        <w:rPr>
          <w:rFonts w:ascii="Calibri" w:hAnsi="Calibri"/>
          <w:u w:val="single"/>
        </w:rPr>
      </w:pPr>
    </w:p>
    <w:p w14:paraId="758F39F0" w14:textId="77777777" w:rsidR="000D2C2F" w:rsidRDefault="000D2C2F" w:rsidP="000D2C2F">
      <w:pPr>
        <w:spacing w:before="120" w:after="120"/>
        <w:rPr>
          <w:rFonts w:ascii="Calibri" w:hAnsi="Calibri"/>
          <w:u w:val="single"/>
        </w:rPr>
      </w:pPr>
    </w:p>
    <w:p w14:paraId="12AE946A" w14:textId="77777777" w:rsidR="000D2C2F" w:rsidRDefault="000D2C2F" w:rsidP="000D2C2F">
      <w:pPr>
        <w:spacing w:before="120" w:after="120"/>
        <w:rPr>
          <w:rFonts w:ascii="Calibri" w:hAnsi="Calibri"/>
          <w:u w:val="single"/>
        </w:rPr>
      </w:pPr>
    </w:p>
    <w:p w14:paraId="4E807375" w14:textId="77777777" w:rsidR="000D2C2F" w:rsidRDefault="000D2C2F" w:rsidP="000D2C2F">
      <w:pPr>
        <w:spacing w:before="120" w:after="120"/>
        <w:rPr>
          <w:rFonts w:ascii="Calibri" w:hAnsi="Calibri"/>
          <w:u w:val="single"/>
        </w:rPr>
      </w:pPr>
    </w:p>
    <w:p w14:paraId="30DA3E40" w14:textId="77777777" w:rsidR="000D2C2F" w:rsidRDefault="000D2C2F" w:rsidP="000D2C2F">
      <w:pPr>
        <w:spacing w:before="120" w:after="120"/>
        <w:rPr>
          <w:rFonts w:ascii="Calibri" w:hAnsi="Calibri"/>
          <w:u w:val="single"/>
        </w:rPr>
      </w:pPr>
    </w:p>
    <w:p w14:paraId="3F92E28F" w14:textId="77777777" w:rsidR="000D2C2F" w:rsidRDefault="000D2C2F" w:rsidP="000D2C2F">
      <w:pPr>
        <w:spacing w:before="120" w:after="120"/>
        <w:rPr>
          <w:rFonts w:ascii="Calibri" w:hAnsi="Calibri"/>
          <w:u w:val="single"/>
        </w:rPr>
      </w:pPr>
    </w:p>
    <w:p w14:paraId="010A6277" w14:textId="77777777" w:rsidR="000D2C2F" w:rsidRDefault="000D2C2F" w:rsidP="000D2C2F">
      <w:pPr>
        <w:spacing w:before="120" w:after="120"/>
        <w:rPr>
          <w:rFonts w:ascii="Calibri" w:hAnsi="Calibri"/>
          <w:u w:val="single"/>
        </w:rPr>
      </w:pPr>
    </w:p>
    <w:p w14:paraId="067032E5" w14:textId="77777777" w:rsidR="000D2C2F" w:rsidRDefault="000D2C2F" w:rsidP="000D2C2F">
      <w:pPr>
        <w:spacing w:before="120" w:after="120"/>
        <w:rPr>
          <w:rFonts w:ascii="Calibri" w:hAnsi="Calibri"/>
          <w:u w:val="single"/>
        </w:rPr>
      </w:pPr>
    </w:p>
    <w:p w14:paraId="195D2F7F" w14:textId="77777777" w:rsidR="000D2C2F" w:rsidRDefault="000D2C2F" w:rsidP="000D2C2F">
      <w:pPr>
        <w:spacing w:before="120" w:after="120"/>
        <w:rPr>
          <w:rFonts w:ascii="Calibri" w:hAnsi="Calibri"/>
          <w:u w:val="single"/>
        </w:rPr>
      </w:pPr>
    </w:p>
    <w:p w14:paraId="26F3D1DE" w14:textId="77777777" w:rsidR="000D2C2F" w:rsidRDefault="000D2C2F" w:rsidP="000D2C2F">
      <w:pPr>
        <w:spacing w:before="120" w:after="120"/>
        <w:rPr>
          <w:rFonts w:ascii="Calibri" w:hAnsi="Calibri"/>
          <w:u w:val="single"/>
        </w:rPr>
      </w:pPr>
    </w:p>
    <w:p w14:paraId="72C70B17" w14:textId="77777777" w:rsidR="000D2C2F" w:rsidRDefault="000D2C2F" w:rsidP="000D2C2F">
      <w:pPr>
        <w:spacing w:before="120" w:after="120"/>
        <w:rPr>
          <w:rFonts w:ascii="Calibri" w:hAnsi="Calibri"/>
          <w:u w:val="single"/>
        </w:rPr>
      </w:pPr>
    </w:p>
    <w:p w14:paraId="590174C7" w14:textId="77777777" w:rsidR="000D2C2F" w:rsidRDefault="000D2C2F" w:rsidP="000D2C2F">
      <w:pPr>
        <w:spacing w:before="120" w:after="120"/>
        <w:rPr>
          <w:rFonts w:ascii="Calibri" w:hAnsi="Calibri"/>
          <w:u w:val="single"/>
        </w:rPr>
      </w:pPr>
    </w:p>
    <w:p w14:paraId="27E9E736" w14:textId="77777777" w:rsidR="000D2C2F" w:rsidRDefault="000D2C2F" w:rsidP="000D2C2F">
      <w:pPr>
        <w:spacing w:before="120" w:after="120"/>
        <w:rPr>
          <w:rFonts w:ascii="Calibri" w:hAnsi="Calibri"/>
          <w:u w:val="single"/>
        </w:rPr>
      </w:pPr>
    </w:p>
    <w:p w14:paraId="5357D231" w14:textId="77777777" w:rsidR="000D2C2F" w:rsidRDefault="000D2C2F" w:rsidP="000D2C2F">
      <w:pPr>
        <w:spacing w:before="120" w:after="120"/>
        <w:rPr>
          <w:rFonts w:ascii="Calibri" w:hAnsi="Calibri"/>
          <w:u w:val="single"/>
        </w:rPr>
      </w:pPr>
    </w:p>
    <w:p w14:paraId="6B2777E4" w14:textId="77777777" w:rsidR="000D2C2F" w:rsidRDefault="000D2C2F" w:rsidP="000D2C2F">
      <w:pPr>
        <w:spacing w:before="120" w:after="120"/>
        <w:rPr>
          <w:rFonts w:ascii="Calibri" w:hAnsi="Calibri"/>
          <w:u w:val="single"/>
        </w:rPr>
      </w:pPr>
    </w:p>
    <w:p w14:paraId="642F5AB7" w14:textId="77777777" w:rsidR="000D2C2F" w:rsidRDefault="000D2C2F" w:rsidP="000D2C2F">
      <w:pPr>
        <w:spacing w:before="120" w:after="120"/>
        <w:rPr>
          <w:rFonts w:ascii="Calibri" w:hAnsi="Calibri"/>
          <w:u w:val="single"/>
        </w:rPr>
      </w:pPr>
    </w:p>
    <w:p w14:paraId="07B8061C" w14:textId="77777777" w:rsidR="000D2C2F" w:rsidRDefault="000D2C2F" w:rsidP="000D2C2F">
      <w:pPr>
        <w:spacing w:before="120" w:after="120"/>
        <w:rPr>
          <w:rFonts w:ascii="Calibri" w:hAnsi="Calibri"/>
          <w:u w:val="single"/>
        </w:rPr>
      </w:pPr>
    </w:p>
    <w:p w14:paraId="39CF1BAA" w14:textId="77777777" w:rsidR="000D2C2F" w:rsidRDefault="000D2C2F" w:rsidP="000D2C2F">
      <w:pPr>
        <w:spacing w:before="120" w:after="120"/>
        <w:rPr>
          <w:rFonts w:ascii="Calibri" w:hAnsi="Calibri"/>
          <w:u w:val="single"/>
        </w:rPr>
      </w:pPr>
    </w:p>
    <w:p w14:paraId="59652B23" w14:textId="77777777" w:rsidR="000D2C2F" w:rsidRDefault="000D2C2F" w:rsidP="000D2C2F">
      <w:pPr>
        <w:spacing w:before="120" w:after="120"/>
        <w:rPr>
          <w:rFonts w:ascii="Calibri" w:hAnsi="Calibri"/>
          <w:u w:val="single"/>
        </w:rPr>
      </w:pPr>
    </w:p>
    <w:p w14:paraId="1934CA83" w14:textId="77777777" w:rsidR="000D2C2F" w:rsidRDefault="000D2C2F" w:rsidP="000D2C2F">
      <w:pPr>
        <w:spacing w:before="120" w:after="120"/>
        <w:rPr>
          <w:rFonts w:ascii="Calibri" w:hAnsi="Calibri"/>
          <w:u w:val="single"/>
        </w:rPr>
      </w:pPr>
    </w:p>
    <w:p w14:paraId="1949D38B" w14:textId="77777777" w:rsidR="000D2C2F" w:rsidRDefault="000D2C2F" w:rsidP="000D2C2F">
      <w:pPr>
        <w:spacing w:before="120" w:after="120"/>
        <w:rPr>
          <w:rFonts w:ascii="Calibri" w:hAnsi="Calibri"/>
          <w:u w:val="single"/>
        </w:rPr>
      </w:pPr>
    </w:p>
    <w:p w14:paraId="404527B4" w14:textId="77777777" w:rsidR="000D2C2F" w:rsidRDefault="000D2C2F" w:rsidP="000D2C2F">
      <w:pPr>
        <w:spacing w:before="120" w:after="120"/>
        <w:rPr>
          <w:rFonts w:ascii="Calibri" w:hAnsi="Calibri"/>
          <w:u w:val="single"/>
        </w:rPr>
      </w:pPr>
    </w:p>
    <w:p w14:paraId="381104AD" w14:textId="77777777" w:rsidR="000D2C2F" w:rsidRDefault="000D2C2F" w:rsidP="000D2C2F">
      <w:pPr>
        <w:spacing w:before="120" w:after="120"/>
        <w:rPr>
          <w:rFonts w:ascii="Calibri" w:hAnsi="Calibri"/>
          <w:u w:val="single"/>
        </w:rPr>
      </w:pPr>
    </w:p>
    <w:p w14:paraId="7FED23FB" w14:textId="77777777" w:rsidR="000D2C2F" w:rsidRDefault="000D2C2F" w:rsidP="000D2C2F">
      <w:pPr>
        <w:spacing w:before="120" w:after="120"/>
        <w:rPr>
          <w:rFonts w:ascii="Calibri" w:hAnsi="Calibri"/>
          <w:u w:val="single"/>
        </w:rPr>
      </w:pPr>
    </w:p>
    <w:p w14:paraId="478A4ACC" w14:textId="77777777" w:rsidR="000D2C2F" w:rsidRDefault="000D2C2F" w:rsidP="000D2C2F">
      <w:pPr>
        <w:spacing w:before="120" w:after="120"/>
        <w:rPr>
          <w:noProof/>
          <w:lang w:eastAsia="en-NZ"/>
        </w:rPr>
      </w:pPr>
    </w:p>
    <w:p w14:paraId="1F643C45" w14:textId="77777777" w:rsidR="000D2C2F" w:rsidRDefault="000D2C2F" w:rsidP="000D2C2F">
      <w:pPr>
        <w:spacing w:before="120" w:after="120"/>
        <w:rPr>
          <w:noProof/>
          <w:lang w:eastAsia="en-NZ"/>
        </w:rPr>
      </w:pPr>
    </w:p>
    <w:p w14:paraId="6368D378" w14:textId="77777777" w:rsidR="000D2C2F" w:rsidRDefault="000D2C2F" w:rsidP="000D2C2F">
      <w:pPr>
        <w:spacing w:before="120" w:after="120"/>
        <w:rPr>
          <w:noProof/>
          <w:lang w:eastAsia="en-NZ"/>
        </w:rPr>
      </w:pPr>
    </w:p>
    <w:p w14:paraId="47858978" w14:textId="77777777" w:rsidR="000D2C2F" w:rsidRDefault="000D2C2F" w:rsidP="000D2C2F">
      <w:pPr>
        <w:spacing w:before="120" w:after="120"/>
        <w:rPr>
          <w:rFonts w:ascii="Calibri" w:hAnsi="Calibri"/>
          <w:u w:val="single"/>
        </w:rPr>
      </w:pPr>
      <w:r w:rsidRPr="00120060">
        <w:rPr>
          <w:noProof/>
          <w:lang w:eastAsia="en-NZ"/>
        </w:rPr>
        <w:drawing>
          <wp:anchor distT="0" distB="0" distL="114300" distR="114300" simplePos="0" relativeHeight="251664384" behindDoc="0" locked="0" layoutInCell="1" allowOverlap="1" wp14:anchorId="6F9EE585" wp14:editId="3DD8042C">
            <wp:simplePos x="0" y="0"/>
            <wp:positionH relativeFrom="page">
              <wp:posOffset>914400</wp:posOffset>
            </wp:positionH>
            <wp:positionV relativeFrom="paragraph">
              <wp:posOffset>-635</wp:posOffset>
            </wp:positionV>
            <wp:extent cx="5372054" cy="9489440"/>
            <wp:effectExtent l="0" t="0" r="63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5372054" cy="9489440"/>
                    </a:xfrm>
                    <a:prstGeom prst="rect">
                      <a:avLst/>
                    </a:prstGeom>
                  </pic:spPr>
                </pic:pic>
              </a:graphicData>
            </a:graphic>
            <wp14:sizeRelV relativeFrom="margin">
              <wp14:pctHeight>0</wp14:pctHeight>
            </wp14:sizeRelV>
          </wp:anchor>
        </w:drawing>
      </w:r>
    </w:p>
    <w:p w14:paraId="68F7A97E" w14:textId="77777777" w:rsidR="000D2C2F" w:rsidRDefault="000D2C2F" w:rsidP="000D2C2F">
      <w:pPr>
        <w:spacing w:before="120" w:after="120"/>
        <w:rPr>
          <w:rFonts w:ascii="Calibri" w:hAnsi="Calibri"/>
          <w:u w:val="single"/>
        </w:rPr>
      </w:pPr>
    </w:p>
    <w:p w14:paraId="002E2C01" w14:textId="77777777" w:rsidR="000D2C2F" w:rsidRDefault="000D2C2F" w:rsidP="000D2C2F">
      <w:pPr>
        <w:spacing w:before="120" w:after="120"/>
        <w:rPr>
          <w:rFonts w:ascii="Calibri" w:hAnsi="Calibri"/>
          <w:u w:val="single"/>
        </w:rPr>
      </w:pPr>
    </w:p>
    <w:p w14:paraId="065AE50E" w14:textId="77777777" w:rsidR="000D2C2F" w:rsidRDefault="000D2C2F" w:rsidP="000D2C2F">
      <w:pPr>
        <w:spacing w:before="120" w:after="120"/>
        <w:rPr>
          <w:rFonts w:ascii="Calibri" w:hAnsi="Calibri"/>
          <w:u w:val="single"/>
        </w:rPr>
      </w:pPr>
    </w:p>
    <w:p w14:paraId="6811F086" w14:textId="77777777" w:rsidR="000D2C2F" w:rsidRDefault="000D2C2F" w:rsidP="000D2C2F">
      <w:pPr>
        <w:spacing w:before="120" w:after="120"/>
        <w:rPr>
          <w:rFonts w:ascii="Calibri" w:hAnsi="Calibri"/>
          <w:u w:val="single"/>
        </w:rPr>
      </w:pPr>
    </w:p>
    <w:p w14:paraId="134533DD" w14:textId="77777777" w:rsidR="000D2C2F" w:rsidRDefault="000D2C2F" w:rsidP="000D2C2F">
      <w:pPr>
        <w:spacing w:before="120" w:after="120"/>
        <w:rPr>
          <w:rFonts w:ascii="Calibri" w:hAnsi="Calibri"/>
          <w:u w:val="single"/>
        </w:rPr>
      </w:pPr>
    </w:p>
    <w:p w14:paraId="60E35730" w14:textId="77777777" w:rsidR="000D2C2F" w:rsidRDefault="000D2C2F" w:rsidP="000D2C2F">
      <w:pPr>
        <w:spacing w:before="120" w:after="120"/>
        <w:rPr>
          <w:rFonts w:ascii="Calibri" w:hAnsi="Calibri"/>
          <w:u w:val="single"/>
        </w:rPr>
      </w:pPr>
    </w:p>
    <w:p w14:paraId="0C94A53B" w14:textId="77777777" w:rsidR="000D2C2F" w:rsidRDefault="000D2C2F" w:rsidP="000D2C2F">
      <w:pPr>
        <w:spacing w:before="120" w:after="120"/>
        <w:rPr>
          <w:rFonts w:ascii="Calibri" w:hAnsi="Calibri"/>
          <w:u w:val="single"/>
        </w:rPr>
      </w:pPr>
    </w:p>
    <w:p w14:paraId="3D938547" w14:textId="77777777" w:rsidR="000D2C2F" w:rsidRDefault="000D2C2F" w:rsidP="000D2C2F">
      <w:pPr>
        <w:spacing w:before="120" w:after="120"/>
        <w:rPr>
          <w:rFonts w:ascii="Calibri" w:hAnsi="Calibri"/>
          <w:u w:val="single"/>
        </w:rPr>
      </w:pPr>
    </w:p>
    <w:p w14:paraId="5F6CBB26" w14:textId="77777777" w:rsidR="000D2C2F" w:rsidRDefault="000D2C2F" w:rsidP="000D2C2F">
      <w:pPr>
        <w:spacing w:before="120" w:after="120"/>
        <w:rPr>
          <w:rFonts w:ascii="Calibri" w:hAnsi="Calibri"/>
          <w:u w:val="single"/>
        </w:rPr>
      </w:pPr>
    </w:p>
    <w:p w14:paraId="69549025" w14:textId="77777777" w:rsidR="000D2C2F" w:rsidRDefault="000D2C2F" w:rsidP="000D2C2F">
      <w:pPr>
        <w:spacing w:before="120" w:after="120"/>
        <w:rPr>
          <w:rFonts w:ascii="Calibri" w:hAnsi="Calibri"/>
          <w:u w:val="single"/>
        </w:rPr>
      </w:pPr>
    </w:p>
    <w:p w14:paraId="6C2AD87F" w14:textId="77777777" w:rsidR="000D2C2F" w:rsidRDefault="000D2C2F" w:rsidP="000D2C2F">
      <w:pPr>
        <w:spacing w:before="120" w:after="120"/>
        <w:rPr>
          <w:rFonts w:ascii="Calibri" w:hAnsi="Calibri"/>
          <w:u w:val="single"/>
        </w:rPr>
      </w:pPr>
    </w:p>
    <w:p w14:paraId="42C0600C" w14:textId="77777777" w:rsidR="000D2C2F" w:rsidRDefault="000D2C2F" w:rsidP="000D2C2F">
      <w:pPr>
        <w:spacing w:before="120" w:after="120"/>
        <w:rPr>
          <w:rFonts w:ascii="Calibri" w:hAnsi="Calibri"/>
          <w:u w:val="single"/>
        </w:rPr>
      </w:pPr>
    </w:p>
    <w:p w14:paraId="69317304" w14:textId="77777777" w:rsidR="000D2C2F" w:rsidRDefault="000D2C2F" w:rsidP="000D2C2F">
      <w:pPr>
        <w:spacing w:before="120" w:after="120"/>
        <w:rPr>
          <w:rFonts w:ascii="Calibri" w:hAnsi="Calibri"/>
          <w:u w:val="single"/>
        </w:rPr>
      </w:pPr>
    </w:p>
    <w:p w14:paraId="2916454F" w14:textId="77777777" w:rsidR="000D2C2F" w:rsidRDefault="000D2C2F" w:rsidP="000D2C2F">
      <w:pPr>
        <w:spacing w:before="120" w:after="120"/>
        <w:rPr>
          <w:rFonts w:ascii="Calibri" w:hAnsi="Calibri"/>
          <w:u w:val="single"/>
        </w:rPr>
      </w:pPr>
    </w:p>
    <w:p w14:paraId="566DADE8" w14:textId="77777777" w:rsidR="000D2C2F" w:rsidRDefault="000D2C2F" w:rsidP="000D2C2F">
      <w:pPr>
        <w:spacing w:before="120" w:after="120"/>
        <w:rPr>
          <w:rFonts w:ascii="Calibri" w:hAnsi="Calibri"/>
          <w:u w:val="single"/>
        </w:rPr>
      </w:pPr>
    </w:p>
    <w:p w14:paraId="48B57EB0" w14:textId="77777777" w:rsidR="000D2C2F" w:rsidRDefault="000D2C2F" w:rsidP="000D2C2F">
      <w:pPr>
        <w:spacing w:before="120" w:after="120"/>
        <w:rPr>
          <w:rFonts w:ascii="Calibri" w:hAnsi="Calibri"/>
          <w:u w:val="single"/>
        </w:rPr>
      </w:pPr>
    </w:p>
    <w:p w14:paraId="75CA04DE" w14:textId="77777777" w:rsidR="000D2C2F" w:rsidRDefault="000D2C2F" w:rsidP="000D2C2F">
      <w:pPr>
        <w:spacing w:before="120" w:after="120"/>
        <w:rPr>
          <w:rFonts w:ascii="Calibri" w:hAnsi="Calibri"/>
          <w:u w:val="single"/>
        </w:rPr>
      </w:pPr>
    </w:p>
    <w:p w14:paraId="6229BE2B" w14:textId="77777777" w:rsidR="000D2C2F" w:rsidRDefault="000D2C2F" w:rsidP="000D2C2F">
      <w:pPr>
        <w:spacing w:before="120" w:after="120"/>
        <w:rPr>
          <w:rFonts w:ascii="Calibri" w:hAnsi="Calibri"/>
          <w:u w:val="single"/>
        </w:rPr>
      </w:pPr>
    </w:p>
    <w:p w14:paraId="76716BD5" w14:textId="77777777" w:rsidR="000D2C2F" w:rsidRDefault="000D2C2F" w:rsidP="000D2C2F">
      <w:pPr>
        <w:spacing w:before="120" w:after="120"/>
        <w:rPr>
          <w:rFonts w:ascii="Calibri" w:hAnsi="Calibri"/>
          <w:u w:val="single"/>
        </w:rPr>
      </w:pPr>
    </w:p>
    <w:p w14:paraId="7842C003" w14:textId="77777777" w:rsidR="000D2C2F" w:rsidRDefault="000D2C2F" w:rsidP="000D2C2F">
      <w:pPr>
        <w:spacing w:before="120" w:after="120"/>
        <w:rPr>
          <w:rFonts w:ascii="Calibri" w:hAnsi="Calibri"/>
          <w:u w:val="single"/>
        </w:rPr>
      </w:pPr>
    </w:p>
    <w:p w14:paraId="33CD3A30" w14:textId="77777777" w:rsidR="000D2C2F" w:rsidRDefault="000D2C2F" w:rsidP="000D2C2F">
      <w:pPr>
        <w:spacing w:before="120" w:after="120"/>
        <w:rPr>
          <w:rFonts w:ascii="Calibri" w:hAnsi="Calibri"/>
          <w:u w:val="single"/>
        </w:rPr>
      </w:pPr>
    </w:p>
    <w:p w14:paraId="633E0A18" w14:textId="77777777" w:rsidR="000D2C2F" w:rsidRDefault="000D2C2F" w:rsidP="000D2C2F">
      <w:pPr>
        <w:spacing w:before="120" w:after="120"/>
        <w:rPr>
          <w:rFonts w:ascii="Calibri" w:hAnsi="Calibri"/>
          <w:u w:val="single"/>
        </w:rPr>
      </w:pPr>
    </w:p>
    <w:p w14:paraId="5E161F92" w14:textId="77777777" w:rsidR="000D2C2F" w:rsidRDefault="000D2C2F" w:rsidP="000D2C2F">
      <w:pPr>
        <w:spacing w:before="120" w:after="120"/>
        <w:rPr>
          <w:rFonts w:ascii="Calibri" w:hAnsi="Calibri"/>
          <w:u w:val="single"/>
        </w:rPr>
      </w:pPr>
    </w:p>
    <w:p w14:paraId="11C6109D" w14:textId="77777777" w:rsidR="000D2C2F" w:rsidRDefault="000D2C2F" w:rsidP="000D2C2F">
      <w:pPr>
        <w:spacing w:before="120" w:after="120"/>
        <w:rPr>
          <w:rFonts w:ascii="Calibri" w:hAnsi="Calibri"/>
          <w:u w:val="single"/>
        </w:rPr>
      </w:pPr>
    </w:p>
    <w:p w14:paraId="76781213" w14:textId="77777777" w:rsidR="000D2C2F" w:rsidRDefault="000D2C2F" w:rsidP="000D2C2F">
      <w:pPr>
        <w:spacing w:before="120" w:after="120"/>
        <w:rPr>
          <w:rFonts w:ascii="Calibri" w:hAnsi="Calibri"/>
          <w:u w:val="single"/>
        </w:rPr>
      </w:pPr>
    </w:p>
    <w:p w14:paraId="775A6832" w14:textId="77777777" w:rsidR="000D2C2F" w:rsidRDefault="000D2C2F" w:rsidP="000D2C2F">
      <w:pPr>
        <w:spacing w:before="120" w:after="120"/>
        <w:rPr>
          <w:rFonts w:ascii="Calibri" w:hAnsi="Calibri"/>
          <w:u w:val="single"/>
        </w:rPr>
      </w:pPr>
    </w:p>
    <w:p w14:paraId="625C4BC2" w14:textId="77777777" w:rsidR="000D2C2F" w:rsidRDefault="000D2C2F" w:rsidP="000D2C2F">
      <w:pPr>
        <w:spacing w:before="120" w:after="120"/>
        <w:rPr>
          <w:rFonts w:ascii="Calibri" w:hAnsi="Calibri"/>
          <w:u w:val="single"/>
        </w:rPr>
      </w:pPr>
    </w:p>
    <w:p w14:paraId="09D34C96" w14:textId="77777777" w:rsidR="000D2C2F" w:rsidRDefault="000D2C2F" w:rsidP="000D2C2F">
      <w:pPr>
        <w:spacing w:before="120" w:after="120"/>
        <w:rPr>
          <w:rFonts w:ascii="Calibri" w:hAnsi="Calibri"/>
          <w:u w:val="single"/>
        </w:rPr>
      </w:pPr>
    </w:p>
    <w:p w14:paraId="0A2DDAAE" w14:textId="77777777" w:rsidR="000D2C2F" w:rsidRDefault="000D2C2F" w:rsidP="000D2C2F">
      <w:pPr>
        <w:spacing w:before="120" w:after="120"/>
        <w:rPr>
          <w:rFonts w:ascii="Calibri" w:hAnsi="Calibri"/>
          <w:u w:val="single"/>
        </w:rPr>
      </w:pPr>
    </w:p>
    <w:p w14:paraId="1C2B03EE" w14:textId="77777777" w:rsidR="000D2C2F" w:rsidRDefault="000D2C2F" w:rsidP="000D2C2F">
      <w:pPr>
        <w:spacing w:before="120" w:after="120"/>
        <w:rPr>
          <w:rFonts w:ascii="Calibri" w:hAnsi="Calibri"/>
          <w:u w:val="single"/>
        </w:rPr>
      </w:pPr>
    </w:p>
    <w:p w14:paraId="39427636" w14:textId="77777777" w:rsidR="000D2C2F" w:rsidRDefault="000D2C2F" w:rsidP="000D2C2F">
      <w:pPr>
        <w:spacing w:before="120" w:after="120"/>
        <w:rPr>
          <w:rFonts w:ascii="Calibri" w:hAnsi="Calibri"/>
          <w:u w:val="single"/>
        </w:rPr>
      </w:pPr>
    </w:p>
    <w:p w14:paraId="45BDCAA9" w14:textId="77777777" w:rsidR="000D2C2F" w:rsidRDefault="000D2C2F" w:rsidP="000D2C2F">
      <w:pPr>
        <w:spacing w:before="120" w:after="120"/>
        <w:rPr>
          <w:rFonts w:ascii="Calibri" w:hAnsi="Calibri"/>
          <w:u w:val="single"/>
        </w:rPr>
      </w:pPr>
    </w:p>
    <w:p w14:paraId="1D149574" w14:textId="77777777" w:rsidR="000D2C2F" w:rsidRDefault="000D2C2F" w:rsidP="000D2C2F">
      <w:pPr>
        <w:spacing w:before="120" w:after="120"/>
        <w:rPr>
          <w:rFonts w:ascii="Calibri" w:hAnsi="Calibri"/>
          <w:u w:val="single"/>
        </w:rPr>
      </w:pPr>
    </w:p>
    <w:p w14:paraId="39B657BC" w14:textId="77777777" w:rsidR="000D2C2F" w:rsidRDefault="000D2C2F" w:rsidP="000D2C2F">
      <w:pPr>
        <w:spacing w:before="120" w:after="120"/>
        <w:rPr>
          <w:rFonts w:ascii="Calibri" w:hAnsi="Calibri"/>
          <w:u w:val="single"/>
        </w:rPr>
      </w:pPr>
    </w:p>
    <w:p w14:paraId="4FA67FA6" w14:textId="260B8FFE" w:rsidR="000D2C2F" w:rsidRPr="001142BD" w:rsidRDefault="000D2C2F" w:rsidP="000D2C2F">
      <w:pPr>
        <w:jc w:val="both"/>
        <w:rPr>
          <w:b/>
          <w:sz w:val="28"/>
          <w:szCs w:val="28"/>
        </w:rPr>
      </w:pPr>
      <w:r w:rsidRPr="001142BD">
        <w:rPr>
          <w:b/>
          <w:sz w:val="28"/>
          <w:szCs w:val="28"/>
        </w:rPr>
        <w:t>Summary of Technical Working Group inputs into proposed standard test methods</w:t>
      </w:r>
    </w:p>
    <w:p w14:paraId="787298DD" w14:textId="7901F485" w:rsidR="00892097" w:rsidRPr="00E77E39" w:rsidRDefault="00892097" w:rsidP="00892097">
      <w:pPr>
        <w:jc w:val="both"/>
      </w:pPr>
      <w:r w:rsidRPr="00E77E39">
        <w:t xml:space="preserve">The Technical Working Group </w:t>
      </w:r>
      <w:r>
        <w:t xml:space="preserve">(TWG) </w:t>
      </w:r>
      <w:r w:rsidRPr="00E77E39">
        <w:t xml:space="preserve">was formed in </w:t>
      </w:r>
      <w:r>
        <w:t xml:space="preserve">the second half of </w:t>
      </w:r>
      <w:r w:rsidRPr="00E77E39">
        <w:t xml:space="preserve">2016 with the purpose </w:t>
      </w:r>
      <w:r>
        <w:t xml:space="preserve">of providing stakeholder input into the proposed </w:t>
      </w:r>
      <w:r w:rsidR="00C01558">
        <w:t xml:space="preserve">international standards and aligned </w:t>
      </w:r>
      <w:r>
        <w:t xml:space="preserve">test methods based on the European Directive for regulating the efficiency of electrical energy using appliances and equipment.  Initially a face-to-face meeting of all stakeholders was held in Sydney, Australia in November 2016. This was followed by six web-conferences of stakeholders with interests in specific </w:t>
      </w:r>
      <w:r w:rsidR="00C01558">
        <w:t>technical areas and cabinet types</w:t>
      </w:r>
      <w:r>
        <w:t xml:space="preserve"> and a further face-to-face meeting of all stakeholders held in Sydney in June 2017. </w:t>
      </w:r>
    </w:p>
    <w:p w14:paraId="5F5F428E" w14:textId="77777777" w:rsidR="00892097" w:rsidRDefault="00892097" w:rsidP="00892097">
      <w:pPr>
        <w:jc w:val="both"/>
      </w:pPr>
      <w:r w:rsidRPr="004466D0">
        <w:t xml:space="preserve">The following </w:t>
      </w:r>
      <w:r>
        <w:t xml:space="preserve">technical </w:t>
      </w:r>
      <w:r w:rsidRPr="004466D0">
        <w:t>standards were reviewed by the T</w:t>
      </w:r>
      <w:r>
        <w:t>WG. In some instances the TWG proposed amendments to improve the suitability of these standards for use in Australia and New Zealand as test methods for evaluating the energy efficiency of refrigerated display cabinets and refrigerated storage cabinets</w:t>
      </w:r>
      <w:r w:rsidRPr="004466D0">
        <w:t>:</w:t>
      </w:r>
    </w:p>
    <w:p w14:paraId="64892D8E" w14:textId="1B3E0A89" w:rsidR="00892097" w:rsidRDefault="00892097" w:rsidP="00892097">
      <w:pPr>
        <w:autoSpaceDE w:val="0"/>
        <w:autoSpaceDN w:val="0"/>
        <w:adjustRightInd w:val="0"/>
        <w:spacing w:after="0" w:line="240" w:lineRule="auto"/>
        <w:ind w:left="720"/>
        <w:jc w:val="both"/>
        <w:rPr>
          <w:rFonts w:cstheme="minorHAnsi"/>
          <w:i/>
        </w:rPr>
      </w:pPr>
      <w:r w:rsidRPr="00905A5B">
        <w:rPr>
          <w:b/>
        </w:rPr>
        <w:t>ISO 23953.1:2015</w:t>
      </w:r>
      <w:r>
        <w:t xml:space="preserve"> </w:t>
      </w:r>
      <w:r w:rsidRPr="00905A5B">
        <w:rPr>
          <w:rFonts w:cstheme="minorHAnsi"/>
          <w:i/>
        </w:rPr>
        <w:t>Refrigerated Display Cabinets— Part 1:</w:t>
      </w:r>
      <w:r>
        <w:rPr>
          <w:rFonts w:cstheme="minorHAnsi"/>
          <w:i/>
        </w:rPr>
        <w:t xml:space="preserve"> </w:t>
      </w:r>
      <w:r w:rsidRPr="00905A5B">
        <w:rPr>
          <w:rFonts w:cstheme="minorHAnsi"/>
          <w:i/>
        </w:rPr>
        <w:t>Vocabulary</w:t>
      </w:r>
      <w:r w:rsidR="006B2526">
        <w:rPr>
          <w:rFonts w:cstheme="minorHAnsi"/>
          <w:i/>
        </w:rPr>
        <w:t xml:space="preserve"> </w:t>
      </w:r>
    </w:p>
    <w:p w14:paraId="7DA596F8" w14:textId="77777777" w:rsidR="00892097" w:rsidRDefault="00892097" w:rsidP="00892097">
      <w:pPr>
        <w:autoSpaceDE w:val="0"/>
        <w:autoSpaceDN w:val="0"/>
        <w:adjustRightInd w:val="0"/>
        <w:spacing w:after="0" w:line="240" w:lineRule="auto"/>
        <w:ind w:left="720"/>
        <w:jc w:val="both"/>
        <w:rPr>
          <w:b/>
        </w:rPr>
      </w:pPr>
    </w:p>
    <w:p w14:paraId="549DA7FF" w14:textId="29E05CAA" w:rsidR="00892097" w:rsidRPr="00905A5B" w:rsidRDefault="00892097" w:rsidP="00892097">
      <w:pPr>
        <w:autoSpaceDE w:val="0"/>
        <w:autoSpaceDN w:val="0"/>
        <w:adjustRightInd w:val="0"/>
        <w:spacing w:after="0" w:line="240" w:lineRule="auto"/>
        <w:ind w:left="720"/>
        <w:jc w:val="both"/>
        <w:rPr>
          <w:rFonts w:cstheme="minorHAnsi"/>
          <w:i/>
        </w:rPr>
      </w:pPr>
      <w:r w:rsidRPr="00905A5B">
        <w:rPr>
          <w:b/>
        </w:rPr>
        <w:t>ISO 23953.2:2015</w:t>
      </w:r>
      <w:r>
        <w:t xml:space="preserve"> </w:t>
      </w:r>
      <w:r w:rsidRPr="00905A5B">
        <w:rPr>
          <w:rFonts w:cstheme="minorHAnsi"/>
          <w:i/>
        </w:rPr>
        <w:t>Refrigerated Display Cabinets— Part 2: Classification, requirements and test conditions</w:t>
      </w:r>
      <w:r w:rsidR="006B2526">
        <w:rPr>
          <w:rFonts w:cstheme="minorHAnsi"/>
          <w:i/>
        </w:rPr>
        <w:t xml:space="preserve"> </w:t>
      </w:r>
      <w:r w:rsidRPr="00905A5B">
        <w:rPr>
          <w:rFonts w:cstheme="minorHAnsi"/>
          <w:i/>
        </w:rPr>
        <w:t xml:space="preserve"> </w:t>
      </w:r>
    </w:p>
    <w:p w14:paraId="3F42BDE0" w14:textId="77777777" w:rsidR="00892097" w:rsidRDefault="00892097" w:rsidP="00892097">
      <w:pPr>
        <w:autoSpaceDE w:val="0"/>
        <w:autoSpaceDN w:val="0"/>
        <w:adjustRightInd w:val="0"/>
        <w:spacing w:after="0" w:line="240" w:lineRule="auto"/>
        <w:jc w:val="both"/>
      </w:pPr>
    </w:p>
    <w:p w14:paraId="7E7B04DA" w14:textId="77777777" w:rsidR="00892097" w:rsidRPr="00905A5B" w:rsidRDefault="00892097" w:rsidP="00892097">
      <w:pPr>
        <w:autoSpaceDE w:val="0"/>
        <w:autoSpaceDN w:val="0"/>
        <w:adjustRightInd w:val="0"/>
        <w:spacing w:after="0" w:line="240" w:lineRule="auto"/>
        <w:ind w:left="720"/>
        <w:jc w:val="both"/>
        <w:rPr>
          <w:rFonts w:cstheme="minorHAnsi"/>
          <w:i/>
        </w:rPr>
      </w:pPr>
      <w:r w:rsidRPr="00905A5B">
        <w:rPr>
          <w:b/>
        </w:rPr>
        <w:t>EN 16825: 2016</w:t>
      </w:r>
      <w:r>
        <w:t xml:space="preserve"> </w:t>
      </w:r>
      <w:r w:rsidRPr="00905A5B">
        <w:rPr>
          <w:rFonts w:cstheme="minorHAnsi"/>
          <w:i/>
        </w:rPr>
        <w:t xml:space="preserve">Refrigerated storage cabinets and counters for professional use — </w:t>
      </w:r>
    </w:p>
    <w:p w14:paraId="50760E2A" w14:textId="77777777" w:rsidR="00892097" w:rsidRPr="00905A5B" w:rsidRDefault="00892097" w:rsidP="00892097">
      <w:pPr>
        <w:autoSpaceDE w:val="0"/>
        <w:autoSpaceDN w:val="0"/>
        <w:adjustRightInd w:val="0"/>
        <w:spacing w:after="0" w:line="240" w:lineRule="auto"/>
        <w:ind w:left="720"/>
        <w:jc w:val="both"/>
        <w:rPr>
          <w:rFonts w:cstheme="minorHAnsi"/>
          <w:i/>
        </w:rPr>
      </w:pPr>
      <w:r w:rsidRPr="00905A5B">
        <w:rPr>
          <w:rFonts w:cstheme="minorHAnsi"/>
          <w:i/>
        </w:rPr>
        <w:t xml:space="preserve">Classification, requirements and test conditions  </w:t>
      </w:r>
    </w:p>
    <w:p w14:paraId="5C0A3B8C" w14:textId="77777777" w:rsidR="00892097" w:rsidRDefault="00892097" w:rsidP="00892097">
      <w:pPr>
        <w:autoSpaceDE w:val="0"/>
        <w:autoSpaceDN w:val="0"/>
        <w:adjustRightInd w:val="0"/>
        <w:spacing w:after="0" w:line="240" w:lineRule="auto"/>
        <w:jc w:val="both"/>
        <w:rPr>
          <w:rFonts w:cstheme="minorHAnsi"/>
          <w:b/>
        </w:rPr>
      </w:pPr>
    </w:p>
    <w:p w14:paraId="0F9B3EFB" w14:textId="77777777" w:rsidR="00892097" w:rsidRPr="00905A5B" w:rsidRDefault="00892097" w:rsidP="00892097">
      <w:pPr>
        <w:autoSpaceDE w:val="0"/>
        <w:autoSpaceDN w:val="0"/>
        <w:adjustRightInd w:val="0"/>
        <w:spacing w:after="0" w:line="240" w:lineRule="auto"/>
        <w:ind w:left="720"/>
        <w:jc w:val="both"/>
        <w:rPr>
          <w:rFonts w:cstheme="minorHAnsi"/>
          <w:b/>
        </w:rPr>
      </w:pPr>
      <w:r w:rsidRPr="00905A5B">
        <w:rPr>
          <w:rFonts w:cstheme="minorHAnsi"/>
          <w:b/>
        </w:rPr>
        <w:t xml:space="preserve">EN16901:2016 </w:t>
      </w:r>
      <w:r w:rsidRPr="00905A5B">
        <w:rPr>
          <w:rFonts w:cstheme="minorHAnsi"/>
          <w:i/>
        </w:rPr>
        <w:t xml:space="preserve">Ice-cream freezers — Classification, requirements and test conditions  </w:t>
      </w:r>
    </w:p>
    <w:p w14:paraId="51CBE3D9" w14:textId="77777777" w:rsidR="00892097" w:rsidRDefault="00892097" w:rsidP="00892097">
      <w:pPr>
        <w:autoSpaceDE w:val="0"/>
        <w:autoSpaceDN w:val="0"/>
        <w:adjustRightInd w:val="0"/>
        <w:spacing w:after="0" w:line="240" w:lineRule="auto"/>
        <w:jc w:val="both"/>
        <w:rPr>
          <w:rFonts w:cstheme="minorHAnsi"/>
          <w:b/>
        </w:rPr>
      </w:pPr>
    </w:p>
    <w:p w14:paraId="15F0CC4F" w14:textId="77777777" w:rsidR="00892097" w:rsidRPr="00224C25" w:rsidRDefault="00892097" w:rsidP="00892097">
      <w:pPr>
        <w:spacing w:after="0"/>
        <w:ind w:left="720"/>
        <w:jc w:val="both"/>
        <w:rPr>
          <w:rFonts w:cstheme="minorHAnsi"/>
          <w:b/>
        </w:rPr>
      </w:pPr>
      <w:r w:rsidRPr="00905A5B">
        <w:rPr>
          <w:rFonts w:cstheme="minorHAnsi"/>
          <w:b/>
        </w:rPr>
        <w:t xml:space="preserve">EN 16838:2016 </w:t>
      </w:r>
      <w:r w:rsidRPr="00905A5B">
        <w:rPr>
          <w:rFonts w:cstheme="minorHAnsi"/>
          <w:i/>
        </w:rPr>
        <w:t>Refrigerated display scooping cabinets for gelato – Classification, requirements and test conditions.</w:t>
      </w:r>
      <w:r>
        <w:rPr>
          <w:rFonts w:cstheme="minorHAnsi"/>
          <w:i/>
        </w:rPr>
        <w:t xml:space="preserve">  </w:t>
      </w:r>
    </w:p>
    <w:p w14:paraId="4C9E9896" w14:textId="1A200D40" w:rsidR="00892097" w:rsidRPr="000216BF" w:rsidRDefault="00892097" w:rsidP="0092526D">
      <w:pPr>
        <w:spacing w:before="240"/>
        <w:jc w:val="both"/>
      </w:pPr>
      <w:r w:rsidRPr="000216BF">
        <w:t>The following technical standard was reviewed by the Technical Working Group and determined that, even with amendments, it would not be suitable as a practical test method for regulating the energy efficiency of refrigerated cabinets for displaying beverages:</w:t>
      </w:r>
    </w:p>
    <w:p w14:paraId="7B509E9C" w14:textId="3FDA6FE7" w:rsidR="00892097" w:rsidRPr="00905A5B" w:rsidRDefault="00892097" w:rsidP="00892097">
      <w:pPr>
        <w:autoSpaceDE w:val="0"/>
        <w:autoSpaceDN w:val="0"/>
        <w:adjustRightInd w:val="0"/>
        <w:spacing w:after="0" w:line="240" w:lineRule="auto"/>
        <w:ind w:left="720"/>
        <w:jc w:val="both"/>
        <w:rPr>
          <w:rFonts w:cstheme="minorHAnsi"/>
          <w:b/>
        </w:rPr>
      </w:pPr>
      <w:r w:rsidRPr="00905A5B">
        <w:rPr>
          <w:rFonts w:cstheme="minorHAnsi"/>
          <w:b/>
        </w:rPr>
        <w:t xml:space="preserve">EN 16902:2016 </w:t>
      </w:r>
      <w:r w:rsidRPr="00905A5B">
        <w:rPr>
          <w:rFonts w:cstheme="minorHAnsi"/>
          <w:i/>
        </w:rPr>
        <w:t>Commercial beverage coolers — Classification, requirements and test conditions</w:t>
      </w:r>
      <w:r w:rsidRPr="00905A5B">
        <w:rPr>
          <w:rFonts w:cstheme="minorHAnsi"/>
        </w:rPr>
        <w:t xml:space="preserve"> </w:t>
      </w:r>
    </w:p>
    <w:p w14:paraId="17356A16" w14:textId="5AA911A9" w:rsidR="00892097" w:rsidRPr="00B92653" w:rsidRDefault="00892097" w:rsidP="0092526D">
      <w:pPr>
        <w:spacing w:before="240"/>
        <w:jc w:val="both"/>
      </w:pPr>
      <w:r w:rsidRPr="00B92653">
        <w:t xml:space="preserve">In addition, the </w:t>
      </w:r>
      <w:r>
        <w:t>T</w:t>
      </w:r>
      <w:r w:rsidRPr="00B92653">
        <w:t xml:space="preserve">WG </w:t>
      </w:r>
      <w:r>
        <w:t xml:space="preserve">reviewed and discussed possible solutions to provisions in the regulations that are not covered specifically by technical standards for: </w:t>
      </w:r>
    </w:p>
    <w:p w14:paraId="77339279" w14:textId="6EA498C1" w:rsidR="00892097" w:rsidRDefault="00892097" w:rsidP="00892097">
      <w:pPr>
        <w:jc w:val="both"/>
        <w:rPr>
          <w:b/>
        </w:rPr>
      </w:pPr>
      <w:r>
        <w:rPr>
          <w:b/>
        </w:rPr>
        <w:tab/>
        <w:t>Deemed to Comply</w:t>
      </w:r>
      <w:r w:rsidR="00C01558">
        <w:rPr>
          <w:b/>
        </w:rPr>
        <w:t xml:space="preserve"> pathway to registration</w:t>
      </w:r>
      <w:r>
        <w:rPr>
          <w:b/>
        </w:rPr>
        <w:t xml:space="preserve">  </w:t>
      </w:r>
    </w:p>
    <w:p w14:paraId="10872CE9" w14:textId="5B0E8927" w:rsidR="00892097" w:rsidRDefault="00892097" w:rsidP="00892097">
      <w:pPr>
        <w:jc w:val="both"/>
        <w:rPr>
          <w:b/>
        </w:rPr>
      </w:pPr>
      <w:r>
        <w:rPr>
          <w:b/>
        </w:rPr>
        <w:tab/>
        <w:t>Famil</w:t>
      </w:r>
      <w:r w:rsidR="00C01558">
        <w:rPr>
          <w:b/>
        </w:rPr>
        <w:t>y registrations</w:t>
      </w:r>
      <w:r>
        <w:rPr>
          <w:b/>
        </w:rPr>
        <w:t xml:space="preserve"> </w:t>
      </w:r>
    </w:p>
    <w:p w14:paraId="2CD2B159" w14:textId="77777777" w:rsidR="00892097" w:rsidRPr="00006E1F" w:rsidRDefault="00892097" w:rsidP="00892097">
      <w:pPr>
        <w:jc w:val="both"/>
      </w:pPr>
      <w:r w:rsidRPr="00006E1F">
        <w:t xml:space="preserve">The </w:t>
      </w:r>
      <w:r>
        <w:t xml:space="preserve">required provisions as agreed by the Technical Working Group are summarised as follows: </w:t>
      </w:r>
    </w:p>
    <w:p w14:paraId="29EA80D8" w14:textId="537A39C2" w:rsidR="00892097" w:rsidRPr="00016883" w:rsidRDefault="00892097" w:rsidP="00892097">
      <w:pPr>
        <w:jc w:val="both"/>
        <w:rPr>
          <w:rFonts w:cstheme="minorHAnsi"/>
          <w:b/>
          <w:u w:val="single"/>
        </w:rPr>
      </w:pPr>
      <w:r w:rsidRPr="00BB307F">
        <w:rPr>
          <w:rFonts w:cstheme="minorHAnsi"/>
          <w:b/>
          <w:u w:val="single"/>
        </w:rPr>
        <w:t>ISO 23953.1 Test requirements for Australia and New Zealand</w:t>
      </w:r>
      <w:r w:rsidR="006B2526">
        <w:rPr>
          <w:rFonts w:cstheme="minorHAnsi"/>
          <w:b/>
          <w:u w:val="single"/>
        </w:rPr>
        <w:t xml:space="preserve"> (Recommendation</w:t>
      </w:r>
      <w:r w:rsidR="00284BB5">
        <w:rPr>
          <w:rFonts w:cstheme="minorHAnsi"/>
          <w:b/>
          <w:u w:val="single"/>
        </w:rPr>
        <w:t xml:space="preserve"> 6</w:t>
      </w:r>
      <w:r w:rsidR="006B2526">
        <w:rPr>
          <w:rFonts w:cstheme="minorHAnsi"/>
          <w:b/>
          <w:u w:val="single"/>
        </w:rPr>
        <w:t>)</w:t>
      </w:r>
    </w:p>
    <w:p w14:paraId="245DAC52" w14:textId="586DB87A" w:rsidR="00892097" w:rsidRPr="0092526D" w:rsidRDefault="00892097" w:rsidP="00892097">
      <w:pPr>
        <w:jc w:val="both"/>
        <w:rPr>
          <w:b/>
        </w:rPr>
      </w:pPr>
      <w:r w:rsidRPr="0092526D">
        <w:rPr>
          <w:rFonts w:cstheme="minorHAnsi"/>
        </w:rPr>
        <w:t>ISO 23953.1:2015</w:t>
      </w:r>
      <w:r>
        <w:rPr>
          <w:rFonts w:cstheme="minorHAnsi"/>
          <w:sz w:val="24"/>
          <w:szCs w:val="24"/>
        </w:rPr>
        <w:t xml:space="preserve"> </w:t>
      </w:r>
      <w:r w:rsidRPr="00905A5B">
        <w:rPr>
          <w:rFonts w:cstheme="minorHAnsi"/>
          <w:i/>
        </w:rPr>
        <w:t>Refrigerated Display Cabinets— Part 1:</w:t>
      </w:r>
      <w:r>
        <w:rPr>
          <w:rFonts w:cstheme="minorHAnsi"/>
          <w:i/>
        </w:rPr>
        <w:t xml:space="preserve"> </w:t>
      </w:r>
      <w:r w:rsidRPr="00905A5B">
        <w:rPr>
          <w:rFonts w:cstheme="minorHAnsi"/>
          <w:i/>
        </w:rPr>
        <w:t>Vocabulary</w:t>
      </w:r>
      <w:r>
        <w:rPr>
          <w:rFonts w:cstheme="minorHAnsi"/>
          <w:i/>
        </w:rPr>
        <w:t xml:space="preserve"> </w:t>
      </w:r>
      <w:r>
        <w:rPr>
          <w:rFonts w:cstheme="minorHAnsi"/>
          <w:sz w:val="24"/>
          <w:szCs w:val="24"/>
        </w:rPr>
        <w:t xml:space="preserve">was </w:t>
      </w:r>
      <w:r w:rsidRPr="0092526D">
        <w:rPr>
          <w:rFonts w:cstheme="minorHAnsi"/>
        </w:rPr>
        <w:t>discussed and accepted as  suitabl</w:t>
      </w:r>
      <w:r w:rsidR="00C01558">
        <w:rPr>
          <w:rFonts w:cstheme="minorHAnsi"/>
        </w:rPr>
        <w:t>y descriptive to quantify e</w:t>
      </w:r>
      <w:r w:rsidRPr="0092526D">
        <w:rPr>
          <w:rFonts w:cstheme="minorHAnsi"/>
        </w:rPr>
        <w:t>nergy efficiency of Refrigerated Display Cabinets in Australia and New Zealand with the following provisions.</w:t>
      </w:r>
    </w:p>
    <w:p w14:paraId="38A89510" w14:textId="77777777" w:rsidR="00892097" w:rsidRDefault="00892097" w:rsidP="00892097">
      <w:pPr>
        <w:autoSpaceDE w:val="0"/>
        <w:autoSpaceDN w:val="0"/>
        <w:adjustRightInd w:val="0"/>
        <w:spacing w:after="0" w:line="240" w:lineRule="auto"/>
        <w:jc w:val="both"/>
        <w:rPr>
          <w:rFonts w:cstheme="minorHAnsi"/>
          <w:b/>
        </w:rPr>
      </w:pPr>
      <w:r>
        <w:rPr>
          <w:rFonts w:cstheme="minorHAnsi"/>
          <w:b/>
        </w:rPr>
        <w:t>Cl</w:t>
      </w:r>
      <w:r w:rsidRPr="005B1C74">
        <w:rPr>
          <w:rFonts w:cstheme="minorHAnsi"/>
          <w:b/>
        </w:rPr>
        <w:t>ause</w:t>
      </w:r>
    </w:p>
    <w:p w14:paraId="366B6765" w14:textId="77777777" w:rsidR="00892097" w:rsidRDefault="00892097" w:rsidP="00892097">
      <w:pPr>
        <w:spacing w:after="0"/>
        <w:jc w:val="both"/>
      </w:pPr>
      <w:r>
        <w:rPr>
          <w:rFonts w:cstheme="minorHAnsi"/>
          <w:b/>
        </w:rPr>
        <w:t xml:space="preserve">3.4.11 </w:t>
      </w:r>
      <w:r w:rsidRPr="005548CC">
        <w:t>Remov</w:t>
      </w:r>
      <w:r>
        <w:t>al of a redundant definition of VPA or Visibility of Foodstuffs using the Arc Method.</w:t>
      </w:r>
      <w:r w:rsidRPr="00152527">
        <w:t xml:space="preserve"> </w:t>
      </w:r>
    </w:p>
    <w:p w14:paraId="516A6CB3" w14:textId="77777777" w:rsidR="00892097" w:rsidRDefault="00892097" w:rsidP="00892097">
      <w:pPr>
        <w:spacing w:after="0"/>
        <w:jc w:val="both"/>
      </w:pPr>
      <w:r>
        <w:t xml:space="preserve">The relevant Appendix in ISO 23953.2 referring to the VPA method has been removed in the 2015 edition.  </w:t>
      </w:r>
    </w:p>
    <w:p w14:paraId="7AD8F527" w14:textId="77777777" w:rsidR="00892097" w:rsidRDefault="00892097" w:rsidP="00892097">
      <w:pPr>
        <w:spacing w:after="0"/>
        <w:jc w:val="both"/>
      </w:pPr>
      <w:r>
        <w:t>AS 1731 incorporates an Appendix E, which also relates to VPA but has never been called up and has caused confusion as it is in the standard and not used.</w:t>
      </w:r>
    </w:p>
    <w:p w14:paraId="7041C91C" w14:textId="77777777" w:rsidR="00892097" w:rsidRDefault="00892097" w:rsidP="00892097">
      <w:pPr>
        <w:autoSpaceDE w:val="0"/>
        <w:autoSpaceDN w:val="0"/>
        <w:adjustRightInd w:val="0"/>
        <w:spacing w:after="0" w:line="240" w:lineRule="auto"/>
        <w:jc w:val="both"/>
        <w:rPr>
          <w:rFonts w:cstheme="minorHAnsi"/>
          <w:b/>
        </w:rPr>
      </w:pPr>
      <w:r>
        <w:rPr>
          <w:rFonts w:cstheme="minorHAnsi"/>
          <w:b/>
        </w:rPr>
        <w:t xml:space="preserve"> </w:t>
      </w:r>
    </w:p>
    <w:p w14:paraId="26CD1F66" w14:textId="77777777" w:rsidR="00892097" w:rsidRDefault="00892097" w:rsidP="00892097">
      <w:pPr>
        <w:autoSpaceDE w:val="0"/>
        <w:autoSpaceDN w:val="0"/>
        <w:adjustRightInd w:val="0"/>
        <w:spacing w:after="0" w:line="240" w:lineRule="auto"/>
        <w:jc w:val="both"/>
        <w:rPr>
          <w:rFonts w:cstheme="minorHAnsi"/>
        </w:rPr>
      </w:pPr>
      <w:r>
        <w:rPr>
          <w:rFonts w:cstheme="minorHAnsi"/>
          <w:b/>
        </w:rPr>
        <w:tab/>
      </w:r>
      <w:r w:rsidRPr="000F09A7">
        <w:rPr>
          <w:rFonts w:cstheme="minorHAnsi"/>
        </w:rPr>
        <w:t>3.4.11</w:t>
      </w:r>
      <w:r w:rsidRPr="005B1C74">
        <w:rPr>
          <w:rFonts w:cstheme="minorHAnsi"/>
        </w:rPr>
        <w:t xml:space="preserve"> </w:t>
      </w:r>
      <w:r>
        <w:rPr>
          <w:rFonts w:cstheme="minorHAnsi"/>
        </w:rPr>
        <w:tab/>
      </w:r>
      <w:r>
        <w:rPr>
          <w:rFonts w:cstheme="minorHAnsi"/>
        </w:rPr>
        <w:tab/>
      </w:r>
      <w:r w:rsidRPr="00CF7F1E">
        <w:rPr>
          <w:rFonts w:cstheme="minorHAnsi"/>
          <w:i/>
        </w:rPr>
        <w:t>Delete</w:t>
      </w:r>
      <w:r>
        <w:rPr>
          <w:rFonts w:cstheme="minorHAnsi"/>
        </w:rPr>
        <w:t xml:space="preserve"> clause. No longer applicable</w:t>
      </w:r>
    </w:p>
    <w:p w14:paraId="263A5902" w14:textId="77777777" w:rsidR="00892097" w:rsidRDefault="00892097" w:rsidP="00892097">
      <w:pPr>
        <w:spacing w:after="0"/>
        <w:jc w:val="both"/>
      </w:pPr>
    </w:p>
    <w:p w14:paraId="27756A1C" w14:textId="77777777" w:rsidR="00892097" w:rsidRDefault="00892097" w:rsidP="00892097">
      <w:pPr>
        <w:spacing w:after="0"/>
        <w:jc w:val="both"/>
      </w:pPr>
      <w:r>
        <w:rPr>
          <w:rFonts w:cstheme="minorHAnsi"/>
          <w:b/>
        </w:rPr>
        <w:t xml:space="preserve">3.7.1 </w:t>
      </w:r>
      <w:r>
        <w:t>Addition of a Note to clarify that ‘product family’ in ISO 23953 refers to what is known as product ‘Types’ in AS 1731.</w:t>
      </w:r>
    </w:p>
    <w:p w14:paraId="5E74797B" w14:textId="77777777" w:rsidR="00892097" w:rsidRDefault="00892097" w:rsidP="00892097">
      <w:pPr>
        <w:spacing w:after="0"/>
        <w:jc w:val="both"/>
      </w:pPr>
    </w:p>
    <w:p w14:paraId="35653E33" w14:textId="77777777" w:rsidR="00892097" w:rsidRDefault="00892097" w:rsidP="00892097">
      <w:pPr>
        <w:jc w:val="both"/>
      </w:pPr>
      <w:r>
        <w:t xml:space="preserve">A ‘product family’ in this case is a group of products with similar physical characteristics such as HC1, HC2, VC4 etc where as an example VC4 are Vertical glass door chillers with any number of vertical doors. </w:t>
      </w:r>
    </w:p>
    <w:p w14:paraId="080FEE31" w14:textId="77777777" w:rsidR="00892097" w:rsidRPr="00BC179E" w:rsidRDefault="00892097" w:rsidP="00892097">
      <w:pPr>
        <w:spacing w:after="0"/>
        <w:jc w:val="both"/>
        <w:rPr>
          <w:rFonts w:cstheme="minorHAnsi"/>
          <w:b/>
        </w:rPr>
      </w:pPr>
      <w:r>
        <w:rPr>
          <w:rFonts w:cstheme="minorHAnsi"/>
          <w:b/>
        </w:rPr>
        <w:tab/>
      </w:r>
      <w:r w:rsidRPr="000F09A7">
        <w:rPr>
          <w:rFonts w:cstheme="minorHAnsi"/>
        </w:rPr>
        <w:t>3.7.1</w:t>
      </w:r>
      <w:r>
        <w:rPr>
          <w:rFonts w:cstheme="minorHAnsi"/>
          <w:b/>
        </w:rPr>
        <w:tab/>
      </w:r>
      <w:r>
        <w:rPr>
          <w:rFonts w:cstheme="minorHAnsi"/>
          <w:b/>
        </w:rPr>
        <w:tab/>
      </w:r>
      <w:r w:rsidRPr="002A2B65">
        <w:rPr>
          <w:rFonts w:cstheme="minorHAnsi"/>
        </w:rPr>
        <w:t>Addition of</w:t>
      </w:r>
      <w:r>
        <w:rPr>
          <w:rFonts w:cstheme="minorHAnsi"/>
        </w:rPr>
        <w:t xml:space="preserve"> a </w:t>
      </w:r>
      <w:r w:rsidRPr="002A2B65">
        <w:rPr>
          <w:rFonts w:cstheme="minorHAnsi"/>
        </w:rPr>
        <w:t>note</w:t>
      </w:r>
    </w:p>
    <w:p w14:paraId="66318219" w14:textId="77777777" w:rsidR="00892097" w:rsidRPr="00CF7F1E" w:rsidRDefault="00892097" w:rsidP="00892097">
      <w:pPr>
        <w:spacing w:after="0"/>
        <w:jc w:val="both"/>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sidRPr="00CF7F1E">
        <w:rPr>
          <w:rFonts w:cstheme="minorHAnsi"/>
          <w:sz w:val="20"/>
          <w:szCs w:val="20"/>
        </w:rPr>
        <w:t>NOTE</w:t>
      </w:r>
      <w:r>
        <w:rPr>
          <w:rFonts w:cstheme="minorHAnsi"/>
          <w:sz w:val="20"/>
          <w:szCs w:val="20"/>
        </w:rPr>
        <w:t xml:space="preserve"> 2 to entry</w:t>
      </w:r>
      <w:r w:rsidRPr="00CF7F1E">
        <w:rPr>
          <w:rFonts w:cstheme="minorHAnsi"/>
          <w:sz w:val="20"/>
          <w:szCs w:val="20"/>
        </w:rPr>
        <w:t xml:space="preserve">: </w:t>
      </w:r>
      <w:r>
        <w:rPr>
          <w:rFonts w:cstheme="minorHAnsi"/>
          <w:sz w:val="20"/>
          <w:szCs w:val="20"/>
        </w:rPr>
        <w:t>Referred to in AS 1731 as Types</w:t>
      </w:r>
    </w:p>
    <w:p w14:paraId="1458F10C" w14:textId="77777777" w:rsidR="00892097" w:rsidRDefault="00892097" w:rsidP="00892097">
      <w:pPr>
        <w:autoSpaceDE w:val="0"/>
        <w:autoSpaceDN w:val="0"/>
        <w:adjustRightInd w:val="0"/>
        <w:spacing w:after="0" w:line="240" w:lineRule="auto"/>
        <w:jc w:val="both"/>
        <w:rPr>
          <w:rFonts w:cstheme="minorHAnsi"/>
          <w:b/>
        </w:rPr>
      </w:pPr>
    </w:p>
    <w:p w14:paraId="3324056B" w14:textId="2F64BCF7" w:rsidR="00892097" w:rsidRPr="00016883" w:rsidRDefault="00892097" w:rsidP="00892097">
      <w:pPr>
        <w:jc w:val="both"/>
        <w:rPr>
          <w:rFonts w:cstheme="minorHAnsi"/>
          <w:b/>
          <w:u w:val="single"/>
        </w:rPr>
      </w:pPr>
      <w:r w:rsidRPr="00BB307F">
        <w:rPr>
          <w:rFonts w:cstheme="minorHAnsi"/>
          <w:b/>
          <w:u w:val="single"/>
        </w:rPr>
        <w:t>ISO 23953.2 Test requirements for Australia and New Zealand</w:t>
      </w:r>
      <w:r w:rsidR="00284BB5">
        <w:rPr>
          <w:rFonts w:cstheme="minorHAnsi"/>
          <w:b/>
          <w:u w:val="single"/>
        </w:rPr>
        <w:t xml:space="preserve"> (Recommendation 7</w:t>
      </w:r>
      <w:r w:rsidR="006B2526">
        <w:rPr>
          <w:rFonts w:cstheme="minorHAnsi"/>
          <w:b/>
          <w:u w:val="single"/>
        </w:rPr>
        <w:t xml:space="preserve">) </w:t>
      </w:r>
    </w:p>
    <w:p w14:paraId="07F0AC39" w14:textId="77777777" w:rsidR="00892097" w:rsidRPr="00BB307F" w:rsidRDefault="00892097" w:rsidP="00892097">
      <w:pPr>
        <w:jc w:val="both"/>
        <w:rPr>
          <w:b/>
        </w:rPr>
      </w:pPr>
      <w:r w:rsidRPr="00BB307F">
        <w:rPr>
          <w:rFonts w:cstheme="minorHAnsi"/>
        </w:rPr>
        <w:t xml:space="preserve">ISO 23953.2:2015 </w:t>
      </w:r>
      <w:r w:rsidRPr="00BB307F">
        <w:rPr>
          <w:rFonts w:cstheme="minorHAnsi"/>
          <w:i/>
        </w:rPr>
        <w:t xml:space="preserve">Refrigerated Display Cabinets— Part 2: Classification, requirements and test conditions </w:t>
      </w:r>
      <w:r w:rsidRPr="00BB307F">
        <w:rPr>
          <w:rFonts w:cstheme="minorHAnsi"/>
        </w:rPr>
        <w:t xml:space="preserve"> was discussed and accepted as a suitable test method for energy efficiency of Refrigerated Display Cabinets in Australia and New Zealand with the following provisions:</w:t>
      </w:r>
    </w:p>
    <w:p w14:paraId="370BABB9" w14:textId="77777777" w:rsidR="00892097" w:rsidRDefault="00892097" w:rsidP="00892097">
      <w:pPr>
        <w:autoSpaceDE w:val="0"/>
        <w:autoSpaceDN w:val="0"/>
        <w:adjustRightInd w:val="0"/>
        <w:spacing w:after="0" w:line="240" w:lineRule="auto"/>
        <w:jc w:val="both"/>
        <w:rPr>
          <w:rFonts w:cstheme="minorHAnsi"/>
          <w:b/>
        </w:rPr>
      </w:pPr>
      <w:r>
        <w:rPr>
          <w:rFonts w:cstheme="minorHAnsi"/>
          <w:b/>
        </w:rPr>
        <w:t>Cl</w:t>
      </w:r>
      <w:r w:rsidRPr="005B1C74">
        <w:rPr>
          <w:rFonts w:cstheme="minorHAnsi"/>
          <w:b/>
        </w:rPr>
        <w:t>ause</w:t>
      </w:r>
    </w:p>
    <w:p w14:paraId="677999E0" w14:textId="652379EC" w:rsidR="00892097" w:rsidRDefault="00892097" w:rsidP="00892097">
      <w:pPr>
        <w:spacing w:after="0"/>
        <w:jc w:val="both"/>
      </w:pPr>
      <w:r>
        <w:rPr>
          <w:rFonts w:cstheme="minorHAnsi"/>
          <w:b/>
        </w:rPr>
        <w:t>4.1.1.6</w:t>
      </w:r>
      <w:r w:rsidRPr="00646D46">
        <w:t xml:space="preserve"> </w:t>
      </w:r>
      <w:r w:rsidRPr="005548CC">
        <w:t>Remov</w:t>
      </w:r>
      <w:r>
        <w:t xml:space="preserve">al of </w:t>
      </w:r>
      <w:r w:rsidRPr="005548CC">
        <w:t>the requ</w:t>
      </w:r>
      <w:r>
        <w:t>irement for specific minimum dimensions for sneeze guards and replace with a Note regarding specific designs or dimensions may be required in some jurisdictions, which aligns with AS 1731.2 requirements.</w:t>
      </w:r>
      <w:r w:rsidR="00C01558">
        <w:t xml:space="preserve"> </w:t>
      </w:r>
      <w:r>
        <w:t>There are a large number of types of cabinets and sneeze guards designs possible and it is doubtful if a single diagram of a specific type of product would cover all variations.</w:t>
      </w:r>
    </w:p>
    <w:p w14:paraId="3F111F62" w14:textId="77777777" w:rsidR="00892097" w:rsidRDefault="00892097" w:rsidP="00892097">
      <w:pPr>
        <w:autoSpaceDE w:val="0"/>
        <w:autoSpaceDN w:val="0"/>
        <w:adjustRightInd w:val="0"/>
        <w:spacing w:after="0" w:line="240" w:lineRule="auto"/>
        <w:jc w:val="both"/>
        <w:rPr>
          <w:rFonts w:cstheme="minorHAnsi"/>
          <w:b/>
        </w:rPr>
      </w:pPr>
    </w:p>
    <w:p w14:paraId="0EEDD9DB" w14:textId="77777777" w:rsidR="00892097" w:rsidRDefault="00892097" w:rsidP="00892097">
      <w:pPr>
        <w:autoSpaceDE w:val="0"/>
        <w:autoSpaceDN w:val="0"/>
        <w:adjustRightInd w:val="0"/>
        <w:spacing w:after="0"/>
        <w:jc w:val="both"/>
        <w:rPr>
          <w:rFonts w:cstheme="minorHAnsi"/>
        </w:rPr>
      </w:pPr>
      <w:r>
        <w:rPr>
          <w:rFonts w:cstheme="minorHAnsi"/>
          <w:b/>
        </w:rPr>
        <w:tab/>
      </w:r>
      <w:r w:rsidRPr="000F09A7">
        <w:rPr>
          <w:rFonts w:cstheme="minorHAnsi"/>
        </w:rPr>
        <w:t xml:space="preserve"> 4.1.1.6</w:t>
      </w:r>
      <w:r w:rsidRPr="005B1C74">
        <w:rPr>
          <w:rFonts w:cstheme="minorHAnsi"/>
        </w:rPr>
        <w:t xml:space="preserve"> </w:t>
      </w:r>
      <w:r>
        <w:rPr>
          <w:rFonts w:cstheme="minorHAnsi"/>
        </w:rPr>
        <w:tab/>
      </w:r>
      <w:r>
        <w:rPr>
          <w:rFonts w:cstheme="minorHAnsi"/>
        </w:rPr>
        <w:tab/>
      </w:r>
      <w:r w:rsidRPr="00CF7F1E">
        <w:rPr>
          <w:rFonts w:cstheme="minorHAnsi"/>
          <w:i/>
        </w:rPr>
        <w:t>Delete</w:t>
      </w:r>
      <w:r w:rsidRPr="00CF7F1E">
        <w:rPr>
          <w:rFonts w:cstheme="minorHAnsi"/>
        </w:rPr>
        <w:t xml:space="preserve"> the last sentence</w:t>
      </w:r>
      <w:r>
        <w:rPr>
          <w:rFonts w:cstheme="minorHAnsi"/>
        </w:rPr>
        <w:t>.</w:t>
      </w:r>
    </w:p>
    <w:p w14:paraId="55CB6593" w14:textId="77777777" w:rsidR="00892097" w:rsidRPr="00CF7F1E" w:rsidRDefault="00892097" w:rsidP="00892097">
      <w:pPr>
        <w:autoSpaceDE w:val="0"/>
        <w:autoSpaceDN w:val="0"/>
        <w:adjustRightInd w:val="0"/>
        <w:spacing w:after="0"/>
        <w:jc w:val="both"/>
        <w:rPr>
          <w:rFonts w:cstheme="minorHAnsi"/>
        </w:rPr>
      </w:pPr>
      <w:r>
        <w:rPr>
          <w:rFonts w:cstheme="minorHAnsi"/>
        </w:rPr>
        <w:tab/>
      </w:r>
      <w:r>
        <w:rPr>
          <w:rFonts w:cstheme="minorHAnsi"/>
        </w:rPr>
        <w:tab/>
      </w:r>
      <w:r>
        <w:rPr>
          <w:rFonts w:cstheme="minorHAnsi"/>
        </w:rPr>
        <w:tab/>
      </w:r>
      <w:r w:rsidRPr="00CF7F1E">
        <w:rPr>
          <w:rFonts w:cstheme="minorHAnsi"/>
          <w:i/>
        </w:rPr>
        <w:t>Delete</w:t>
      </w:r>
      <w:r>
        <w:rPr>
          <w:rFonts w:cstheme="minorHAnsi"/>
        </w:rPr>
        <w:t xml:space="preserve"> Figure 1 diagram.</w:t>
      </w:r>
    </w:p>
    <w:p w14:paraId="77048906" w14:textId="77777777" w:rsidR="00892097" w:rsidRPr="00CF7F1E" w:rsidRDefault="00892097" w:rsidP="00892097">
      <w:pPr>
        <w:autoSpaceDE w:val="0"/>
        <w:autoSpaceDN w:val="0"/>
        <w:adjustRightInd w:val="0"/>
        <w:spacing w:after="0"/>
        <w:jc w:val="both"/>
        <w:rPr>
          <w:rFonts w:cstheme="minorHAnsi"/>
        </w:rPr>
      </w:pPr>
      <w:r w:rsidRPr="00CF7F1E">
        <w:rPr>
          <w:rFonts w:cstheme="minorHAnsi"/>
        </w:rPr>
        <w:tab/>
      </w:r>
      <w:r w:rsidRPr="00CF7F1E">
        <w:rPr>
          <w:rFonts w:cstheme="minorHAnsi"/>
        </w:rPr>
        <w:tab/>
      </w:r>
      <w:r w:rsidRPr="00CF7F1E">
        <w:rPr>
          <w:rFonts w:cstheme="minorHAnsi"/>
        </w:rPr>
        <w:tab/>
      </w:r>
      <w:r w:rsidRPr="00CF7F1E">
        <w:rPr>
          <w:rFonts w:cstheme="minorHAnsi"/>
          <w:i/>
        </w:rPr>
        <w:t>Insert</w:t>
      </w:r>
      <w:r w:rsidRPr="00CF7F1E">
        <w:rPr>
          <w:rFonts w:cstheme="minorHAnsi"/>
        </w:rPr>
        <w:t xml:space="preserve"> a Note after the last paragraph</w:t>
      </w:r>
      <w:r>
        <w:rPr>
          <w:rFonts w:cstheme="minorHAnsi"/>
        </w:rPr>
        <w:t>:</w:t>
      </w:r>
    </w:p>
    <w:p w14:paraId="0409961B" w14:textId="77777777" w:rsidR="00892097" w:rsidRDefault="00892097" w:rsidP="00892097">
      <w:pPr>
        <w:spacing w:after="0"/>
        <w:jc w:val="both"/>
        <w:rPr>
          <w:rFonts w:cstheme="minorHAnsi"/>
        </w:rPr>
      </w:pPr>
      <w:r w:rsidRPr="00CF7F1E">
        <w:rPr>
          <w:rFonts w:cstheme="minorHAnsi"/>
        </w:rPr>
        <w:tab/>
      </w:r>
      <w:r w:rsidRPr="00CF7F1E">
        <w:rPr>
          <w:rFonts w:cstheme="minorHAnsi"/>
        </w:rPr>
        <w:tab/>
      </w:r>
      <w:r w:rsidRPr="00CF7F1E">
        <w:rPr>
          <w:rFonts w:cstheme="minorHAnsi"/>
        </w:rPr>
        <w:tab/>
      </w:r>
    </w:p>
    <w:p w14:paraId="7ED04513" w14:textId="77777777" w:rsidR="00892097" w:rsidRPr="00CF7F1E" w:rsidRDefault="00892097" w:rsidP="00892097">
      <w:pPr>
        <w:spacing w:after="0"/>
        <w:jc w:val="both"/>
        <w:rPr>
          <w:rFonts w:cstheme="minorHAnsi"/>
          <w:sz w:val="20"/>
          <w:szCs w:val="20"/>
        </w:rPr>
      </w:pPr>
      <w:r>
        <w:rPr>
          <w:rFonts w:cstheme="minorHAnsi"/>
        </w:rPr>
        <w:tab/>
      </w:r>
      <w:r>
        <w:rPr>
          <w:rFonts w:cstheme="minorHAnsi"/>
        </w:rPr>
        <w:tab/>
      </w:r>
      <w:r>
        <w:rPr>
          <w:rFonts w:cstheme="minorHAnsi"/>
        </w:rPr>
        <w:tab/>
      </w:r>
      <w:r w:rsidRPr="00CF7F1E">
        <w:rPr>
          <w:rFonts w:cstheme="minorHAnsi"/>
          <w:sz w:val="20"/>
          <w:szCs w:val="20"/>
        </w:rPr>
        <w:t>NOTE</w:t>
      </w:r>
      <w:r>
        <w:rPr>
          <w:rFonts w:cstheme="minorHAnsi"/>
          <w:sz w:val="20"/>
          <w:szCs w:val="20"/>
        </w:rPr>
        <w:t xml:space="preserve"> 1 to entry</w:t>
      </w:r>
      <w:r w:rsidRPr="00CF7F1E">
        <w:rPr>
          <w:rFonts w:cstheme="minorHAnsi"/>
          <w:sz w:val="20"/>
          <w:szCs w:val="20"/>
        </w:rPr>
        <w:t xml:space="preserve">: Specific </w:t>
      </w:r>
      <w:r>
        <w:rPr>
          <w:rFonts w:cstheme="minorHAnsi"/>
          <w:sz w:val="20"/>
          <w:szCs w:val="20"/>
        </w:rPr>
        <w:t xml:space="preserve">designs or </w:t>
      </w:r>
      <w:r w:rsidRPr="00CF7F1E">
        <w:rPr>
          <w:rFonts w:cstheme="minorHAnsi"/>
          <w:sz w:val="20"/>
          <w:szCs w:val="20"/>
        </w:rPr>
        <w:t xml:space="preserve">dimensions for sneeze guards may be </w:t>
      </w:r>
      <w:r>
        <w:rPr>
          <w:rFonts w:cstheme="minorHAnsi"/>
          <w:sz w:val="20"/>
          <w:szCs w:val="20"/>
        </w:rPr>
        <w:t>required</w:t>
      </w:r>
      <w:r w:rsidRPr="00CF7F1E">
        <w:rPr>
          <w:rFonts w:cstheme="minorHAnsi"/>
          <w:sz w:val="20"/>
          <w:szCs w:val="20"/>
        </w:rPr>
        <w:t xml:space="preser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CF7F1E">
        <w:rPr>
          <w:rFonts w:cstheme="minorHAnsi"/>
          <w:sz w:val="20"/>
          <w:szCs w:val="20"/>
        </w:rPr>
        <w:t>in some jurisdictions</w:t>
      </w:r>
      <w:r>
        <w:rPr>
          <w:rFonts w:cstheme="minorHAnsi"/>
          <w:sz w:val="20"/>
          <w:szCs w:val="20"/>
        </w:rPr>
        <w:t>.</w:t>
      </w:r>
    </w:p>
    <w:p w14:paraId="16F6DDBF" w14:textId="77777777" w:rsidR="00892097" w:rsidRDefault="00892097" w:rsidP="00892097">
      <w:pPr>
        <w:autoSpaceDE w:val="0"/>
        <w:autoSpaceDN w:val="0"/>
        <w:adjustRightInd w:val="0"/>
        <w:spacing w:after="0" w:line="240" w:lineRule="auto"/>
        <w:jc w:val="both"/>
        <w:rPr>
          <w:rFonts w:cstheme="minorHAnsi"/>
          <w:b/>
        </w:rPr>
      </w:pPr>
    </w:p>
    <w:p w14:paraId="4650CADB" w14:textId="685EA372" w:rsidR="00892097" w:rsidRPr="001E031F" w:rsidRDefault="00892097" w:rsidP="00892097">
      <w:pPr>
        <w:spacing w:after="0"/>
        <w:jc w:val="both"/>
        <w:rPr>
          <w:rFonts w:cstheme="minorHAnsi"/>
          <w:b/>
        </w:rPr>
      </w:pPr>
      <w:r w:rsidRPr="00016883">
        <w:rPr>
          <w:rFonts w:cstheme="minorHAnsi"/>
          <w:b/>
        </w:rPr>
        <w:t xml:space="preserve">4.1.5  </w:t>
      </w:r>
      <w:r w:rsidR="006B2526">
        <w:rPr>
          <w:rFonts w:cstheme="minorHAnsi"/>
          <w:b/>
        </w:rPr>
        <w:t xml:space="preserve"> </w:t>
      </w:r>
      <w:r w:rsidRPr="00016883">
        <w:rPr>
          <w:rFonts w:cstheme="minorHAnsi"/>
        </w:rPr>
        <w:t>ISO 23953.2 does not include requirements for light switches to be fitted, therefore additional wording was proposed, similar to that used in AS 1731, to</w:t>
      </w:r>
      <w:r w:rsidRPr="00016883">
        <w:rPr>
          <w:rFonts w:cstheme="minorHAnsi"/>
          <w:b/>
        </w:rPr>
        <w:t xml:space="preserve"> </w:t>
      </w:r>
      <w:r w:rsidRPr="00016883">
        <w:rPr>
          <w:rFonts w:cstheme="minorHAnsi"/>
        </w:rPr>
        <w:t xml:space="preserve">encourage, although not mandate, energy reduction through the use of controls to enable all or part of the lighting to be controlled.  Testing with lights on continuously and without lights for twelve hours on would show up energy reduction possible and highlight effect of not having controlled lighting. Addition of a Note to highlight testing with and without lighting that might be required. </w:t>
      </w:r>
    </w:p>
    <w:p w14:paraId="24830874" w14:textId="77777777" w:rsidR="00892097" w:rsidRPr="00BB307F" w:rsidRDefault="00892097" w:rsidP="00892097">
      <w:pPr>
        <w:spacing w:after="0"/>
        <w:rPr>
          <w:rFonts w:cstheme="minorHAnsi"/>
        </w:rPr>
      </w:pPr>
      <w:r w:rsidRPr="00016883">
        <w:rPr>
          <w:rFonts w:cstheme="minorHAnsi"/>
          <w:b/>
        </w:rPr>
        <w:tab/>
      </w:r>
      <w:r w:rsidRPr="00016883">
        <w:rPr>
          <w:rFonts w:cstheme="minorHAnsi"/>
        </w:rPr>
        <w:t>4.1.5</w:t>
      </w:r>
      <w:r w:rsidRPr="00016883">
        <w:rPr>
          <w:rFonts w:cstheme="minorHAnsi"/>
          <w:b/>
        </w:rPr>
        <w:tab/>
      </w:r>
      <w:r w:rsidRPr="00016883">
        <w:rPr>
          <w:rFonts w:cstheme="minorHAnsi"/>
          <w:b/>
        </w:rPr>
        <w:tab/>
      </w:r>
      <w:r w:rsidRPr="00BB307F">
        <w:rPr>
          <w:rFonts w:cstheme="minorHAnsi"/>
        </w:rPr>
        <w:t xml:space="preserve">After the existing text </w:t>
      </w:r>
      <w:r w:rsidRPr="00BB307F">
        <w:rPr>
          <w:rFonts w:cstheme="minorHAnsi"/>
          <w:i/>
        </w:rPr>
        <w:t>add</w:t>
      </w:r>
      <w:r w:rsidRPr="00BB307F">
        <w:rPr>
          <w:rFonts w:cstheme="minorHAnsi"/>
        </w:rPr>
        <w:t xml:space="preserve"> the following text and a NOTE:</w:t>
      </w:r>
    </w:p>
    <w:p w14:paraId="51E81C43" w14:textId="77777777" w:rsidR="00892097" w:rsidRPr="00BB307F" w:rsidRDefault="00892097" w:rsidP="00892097">
      <w:pPr>
        <w:rPr>
          <w:rFonts w:cstheme="minorHAnsi"/>
        </w:rPr>
      </w:pPr>
      <w:r w:rsidRPr="00BB307F">
        <w:rPr>
          <w:rFonts w:cstheme="minorHAnsi"/>
        </w:rPr>
        <w:tab/>
      </w:r>
      <w:r w:rsidRPr="00BB307F">
        <w:rPr>
          <w:rFonts w:cstheme="minorHAnsi"/>
        </w:rPr>
        <w:tab/>
      </w:r>
      <w:r w:rsidRPr="00BB307F">
        <w:rPr>
          <w:rFonts w:cstheme="minorHAnsi"/>
        </w:rPr>
        <w:tab/>
        <w:t xml:space="preserve">Cabinets should incorporate a means of controlling all or part of the lighting </w:t>
      </w:r>
      <w:r w:rsidRPr="00BB307F">
        <w:rPr>
          <w:rFonts w:cstheme="minorHAnsi"/>
        </w:rPr>
        <w:tab/>
      </w:r>
      <w:r w:rsidRPr="00BB307F">
        <w:rPr>
          <w:rFonts w:cstheme="minorHAnsi"/>
        </w:rPr>
        <w:tab/>
      </w:r>
      <w:r w:rsidRPr="00BB307F">
        <w:rPr>
          <w:rFonts w:cstheme="minorHAnsi"/>
        </w:rPr>
        <w:tab/>
      </w:r>
      <w:r>
        <w:rPr>
          <w:rFonts w:cstheme="minorHAnsi"/>
        </w:rPr>
        <w:tab/>
      </w:r>
      <w:r w:rsidRPr="00BB307F">
        <w:rPr>
          <w:rFonts w:cstheme="minorHAnsi"/>
        </w:rPr>
        <w:t>using a manual switch, sensor, time</w:t>
      </w:r>
      <w:r>
        <w:rPr>
          <w:rFonts w:cstheme="minorHAnsi"/>
        </w:rPr>
        <w:t xml:space="preserve"> </w:t>
      </w:r>
      <w:r w:rsidRPr="00BB307F">
        <w:rPr>
          <w:rFonts w:cstheme="minorHAnsi"/>
        </w:rPr>
        <w:t>clock or a similar automatic device.</w:t>
      </w:r>
    </w:p>
    <w:p w14:paraId="5091132D" w14:textId="77777777" w:rsidR="00892097" w:rsidRPr="00BB307F" w:rsidRDefault="00892097" w:rsidP="00892097">
      <w:pPr>
        <w:spacing w:after="0"/>
        <w:rPr>
          <w:rFonts w:cstheme="minorHAnsi"/>
        </w:rPr>
      </w:pPr>
      <w:r w:rsidRPr="00BB307F">
        <w:rPr>
          <w:rFonts w:cstheme="minorHAnsi"/>
        </w:rPr>
        <w:tab/>
      </w:r>
      <w:r w:rsidRPr="00BB307F">
        <w:rPr>
          <w:rFonts w:cstheme="minorHAnsi"/>
        </w:rPr>
        <w:tab/>
      </w:r>
      <w:r w:rsidRPr="00BB307F">
        <w:rPr>
          <w:rFonts w:cstheme="minorHAnsi"/>
        </w:rPr>
        <w:tab/>
        <w:t xml:space="preserve">NOTE 1 to entry: Cabinets without lighting controls would be required to be </w:t>
      </w:r>
      <w:r w:rsidRPr="00BB307F">
        <w:rPr>
          <w:rFonts w:cstheme="minorHAnsi"/>
        </w:rPr>
        <w:tab/>
      </w:r>
      <w:r w:rsidRPr="00BB307F">
        <w:rPr>
          <w:rFonts w:cstheme="minorHAnsi"/>
        </w:rPr>
        <w:tab/>
      </w:r>
      <w:r w:rsidRPr="00BB307F">
        <w:rPr>
          <w:rFonts w:cstheme="minorHAnsi"/>
        </w:rPr>
        <w:tab/>
      </w:r>
      <w:r>
        <w:rPr>
          <w:rFonts w:cstheme="minorHAnsi"/>
        </w:rPr>
        <w:tab/>
      </w:r>
      <w:r w:rsidRPr="00BB307F">
        <w:rPr>
          <w:rFonts w:cstheme="minorHAnsi"/>
        </w:rPr>
        <w:t>tested with the lighting operating continuously during 5.3.2.7.</w:t>
      </w:r>
    </w:p>
    <w:p w14:paraId="68998135" w14:textId="77777777" w:rsidR="00892097" w:rsidRPr="00016883" w:rsidRDefault="00892097" w:rsidP="00892097">
      <w:pPr>
        <w:spacing w:after="0"/>
        <w:jc w:val="both"/>
        <w:rPr>
          <w:rFonts w:cstheme="minorHAnsi"/>
        </w:rPr>
      </w:pPr>
    </w:p>
    <w:p w14:paraId="63FEC29E" w14:textId="77777777" w:rsidR="00892097" w:rsidRPr="00016883" w:rsidRDefault="00892097" w:rsidP="00892097">
      <w:pPr>
        <w:jc w:val="both"/>
        <w:rPr>
          <w:rFonts w:cstheme="minorHAnsi"/>
        </w:rPr>
      </w:pPr>
      <w:r w:rsidRPr="00016883">
        <w:rPr>
          <w:rFonts w:cstheme="minorHAnsi"/>
          <w:b/>
        </w:rPr>
        <w:t xml:space="preserve">4.1.6  </w:t>
      </w:r>
      <w:r w:rsidRPr="00016883">
        <w:rPr>
          <w:rFonts w:cstheme="minorHAnsi"/>
        </w:rPr>
        <w:t>ISO 23953.2 does not take into account remote temperature monitoring and actual industry practice therefore additional wording was proposed to include the means of remote monitoring to indicate correct operation of the system and a Note referring to the possible requirements of local jurisdictions for food safety and health reasons.</w:t>
      </w:r>
    </w:p>
    <w:p w14:paraId="3F7D049C" w14:textId="77777777" w:rsidR="00892097" w:rsidRPr="00016883" w:rsidRDefault="00892097" w:rsidP="00892097">
      <w:pPr>
        <w:spacing w:after="0"/>
        <w:jc w:val="both"/>
        <w:rPr>
          <w:rFonts w:cstheme="minorHAnsi"/>
        </w:rPr>
      </w:pPr>
      <w:r w:rsidRPr="00016883">
        <w:rPr>
          <w:rFonts w:cstheme="minorHAnsi"/>
          <w:b/>
        </w:rPr>
        <w:tab/>
      </w:r>
      <w:r w:rsidRPr="00016883">
        <w:rPr>
          <w:rFonts w:cstheme="minorHAnsi"/>
        </w:rPr>
        <w:t>4.1.6</w:t>
      </w:r>
      <w:r w:rsidRPr="00016883">
        <w:rPr>
          <w:rFonts w:cstheme="minorHAnsi"/>
          <w:b/>
        </w:rPr>
        <w:tab/>
      </w:r>
      <w:r w:rsidRPr="00016883">
        <w:rPr>
          <w:rFonts w:cstheme="minorHAnsi"/>
          <w:b/>
        </w:rPr>
        <w:tab/>
      </w:r>
      <w:r w:rsidRPr="00016883">
        <w:rPr>
          <w:rFonts w:cstheme="minorHAnsi"/>
          <w:i/>
        </w:rPr>
        <w:t xml:space="preserve">Replace </w:t>
      </w:r>
      <w:r w:rsidRPr="00016883">
        <w:rPr>
          <w:rFonts w:cstheme="minorHAnsi"/>
        </w:rPr>
        <w:t>the existing paragraph with the following text:</w:t>
      </w:r>
    </w:p>
    <w:p w14:paraId="3A26AD03" w14:textId="77777777" w:rsidR="00892097" w:rsidRPr="00016883" w:rsidRDefault="00892097" w:rsidP="00892097">
      <w:pPr>
        <w:autoSpaceDE w:val="0"/>
        <w:autoSpaceDN w:val="0"/>
        <w:adjustRightInd w:val="0"/>
        <w:spacing w:after="0"/>
        <w:jc w:val="both"/>
        <w:rPr>
          <w:rFonts w:cstheme="minorHAnsi"/>
        </w:rPr>
      </w:pPr>
      <w:r w:rsidRPr="00016883">
        <w:rPr>
          <w:rFonts w:cstheme="minorHAnsi"/>
        </w:rPr>
        <w:tab/>
      </w:r>
      <w:r w:rsidRPr="00016883">
        <w:rPr>
          <w:rFonts w:cstheme="minorHAnsi"/>
        </w:rPr>
        <w:tab/>
      </w:r>
      <w:r w:rsidRPr="00016883">
        <w:rPr>
          <w:rFonts w:cstheme="minorHAnsi"/>
        </w:rPr>
        <w:tab/>
        <w:t xml:space="preserve">The cabinets shall incorporate a temperature display instrument, or a </w:t>
      </w:r>
      <w:r w:rsidRPr="00016883">
        <w:rPr>
          <w:rFonts w:cstheme="minorHAnsi"/>
        </w:rPr>
        <w:tab/>
      </w:r>
      <w:r w:rsidRPr="00016883">
        <w:rPr>
          <w:rFonts w:cstheme="minorHAnsi"/>
        </w:rPr>
        <w:tab/>
      </w:r>
      <w:r w:rsidRPr="00016883">
        <w:rPr>
          <w:rFonts w:cstheme="minorHAnsi"/>
        </w:rPr>
        <w:tab/>
      </w:r>
      <w:r w:rsidRPr="00016883">
        <w:rPr>
          <w:rFonts w:cstheme="minorHAnsi"/>
        </w:rPr>
        <w:tab/>
      </w:r>
      <w:r>
        <w:rPr>
          <w:rFonts w:cstheme="minorHAnsi"/>
        </w:rPr>
        <w:tab/>
      </w:r>
      <w:r w:rsidRPr="00016883">
        <w:rPr>
          <w:rFonts w:cstheme="minorHAnsi"/>
        </w:rPr>
        <w:t xml:space="preserve">means of temperature monitoring, showing the air temperature in </w:t>
      </w:r>
      <w:r>
        <w:rPr>
          <w:rFonts w:cstheme="minorHAnsi"/>
        </w:rPr>
        <w:t>the</w:t>
      </w:r>
    </w:p>
    <w:p w14:paraId="78C82BD8" w14:textId="2CFD9E52" w:rsidR="00892097" w:rsidRPr="00016883" w:rsidRDefault="00892097" w:rsidP="00892097">
      <w:pPr>
        <w:autoSpaceDE w:val="0"/>
        <w:autoSpaceDN w:val="0"/>
        <w:adjustRightInd w:val="0"/>
        <w:spacing w:after="0"/>
        <w:jc w:val="both"/>
        <w:rPr>
          <w:rFonts w:cstheme="minorHAnsi"/>
        </w:rPr>
      </w:pPr>
      <w:r>
        <w:rPr>
          <w:rFonts w:cstheme="minorHAnsi"/>
        </w:rPr>
        <w:tab/>
      </w:r>
      <w:r>
        <w:rPr>
          <w:rFonts w:cstheme="minorHAnsi"/>
        </w:rPr>
        <w:tab/>
      </w:r>
      <w:r>
        <w:rPr>
          <w:rFonts w:cstheme="minorHAnsi"/>
        </w:rPr>
        <w:tab/>
      </w:r>
      <w:r w:rsidR="00E2062A">
        <w:rPr>
          <w:rFonts w:cstheme="minorHAnsi"/>
        </w:rPr>
        <w:t xml:space="preserve">Refrigerated Display </w:t>
      </w:r>
      <w:r w:rsidRPr="00016883">
        <w:rPr>
          <w:rFonts w:cstheme="minorHAnsi"/>
        </w:rPr>
        <w:t xml:space="preserve">abinets to provide an indication of the operation </w:t>
      </w:r>
      <w:r w:rsidRPr="00016883">
        <w:rPr>
          <w:rFonts w:cstheme="minorHAnsi"/>
        </w:rPr>
        <w:tab/>
      </w:r>
      <w:r w:rsidRPr="00016883">
        <w:rPr>
          <w:rFonts w:cstheme="minorHAnsi"/>
        </w:rPr>
        <w:tab/>
      </w:r>
      <w:r w:rsidRPr="00016883">
        <w:rPr>
          <w:rFonts w:cstheme="minorHAnsi"/>
        </w:rPr>
        <w:tab/>
      </w:r>
      <w:r w:rsidRPr="00016883">
        <w:rPr>
          <w:rFonts w:cstheme="minorHAnsi"/>
        </w:rPr>
        <w:tab/>
      </w:r>
      <w:r>
        <w:rPr>
          <w:rFonts w:cstheme="minorHAnsi"/>
        </w:rPr>
        <w:tab/>
      </w:r>
      <w:r w:rsidRPr="00016883">
        <w:rPr>
          <w:rFonts w:cstheme="minorHAnsi"/>
        </w:rPr>
        <w:t xml:space="preserve">and functioning of refrigerating equipment and information on its </w:t>
      </w:r>
      <w:r w:rsidRPr="00016883">
        <w:rPr>
          <w:rFonts w:cstheme="minorHAnsi"/>
        </w:rPr>
        <w:tab/>
      </w:r>
      <w:r w:rsidRPr="00016883">
        <w:rPr>
          <w:rFonts w:cstheme="minorHAnsi"/>
        </w:rPr>
        <w:tab/>
      </w:r>
      <w:r w:rsidRPr="00016883">
        <w:rPr>
          <w:rFonts w:cstheme="minorHAnsi"/>
        </w:rPr>
        <w:tab/>
      </w:r>
      <w:r w:rsidRPr="00016883">
        <w:rPr>
          <w:rFonts w:cstheme="minorHAnsi"/>
        </w:rPr>
        <w:tab/>
      </w:r>
      <w:r>
        <w:rPr>
          <w:rFonts w:cstheme="minorHAnsi"/>
        </w:rPr>
        <w:tab/>
      </w:r>
      <w:r w:rsidRPr="00016883">
        <w:rPr>
          <w:rFonts w:cstheme="minorHAnsi"/>
        </w:rPr>
        <w:t>operating state.</w:t>
      </w:r>
    </w:p>
    <w:p w14:paraId="324702EB" w14:textId="77777777" w:rsidR="00892097" w:rsidRPr="00016883" w:rsidRDefault="00892097" w:rsidP="00892097">
      <w:pPr>
        <w:autoSpaceDE w:val="0"/>
        <w:autoSpaceDN w:val="0"/>
        <w:adjustRightInd w:val="0"/>
        <w:spacing w:after="0"/>
        <w:jc w:val="both"/>
        <w:rPr>
          <w:rFonts w:cstheme="minorHAnsi"/>
        </w:rPr>
      </w:pPr>
      <w:r w:rsidRPr="00016883">
        <w:rPr>
          <w:rFonts w:cstheme="minorHAnsi"/>
        </w:rPr>
        <w:tab/>
      </w:r>
    </w:p>
    <w:p w14:paraId="6947B82D" w14:textId="77777777" w:rsidR="00892097" w:rsidRPr="00016883" w:rsidRDefault="00892097" w:rsidP="00892097">
      <w:pPr>
        <w:autoSpaceDE w:val="0"/>
        <w:autoSpaceDN w:val="0"/>
        <w:adjustRightInd w:val="0"/>
        <w:spacing w:after="0"/>
        <w:jc w:val="both"/>
        <w:rPr>
          <w:rFonts w:cstheme="minorHAnsi"/>
        </w:rPr>
      </w:pPr>
      <w:r w:rsidRPr="00016883">
        <w:rPr>
          <w:rFonts w:cstheme="minorHAnsi"/>
        </w:rPr>
        <w:tab/>
      </w:r>
      <w:r w:rsidRPr="00016883">
        <w:rPr>
          <w:rFonts w:cstheme="minorHAnsi"/>
        </w:rPr>
        <w:tab/>
      </w:r>
      <w:r w:rsidRPr="00016883">
        <w:rPr>
          <w:rFonts w:cstheme="minorHAnsi"/>
        </w:rPr>
        <w:tab/>
        <w:t xml:space="preserve">After the existing note, </w:t>
      </w:r>
      <w:r w:rsidRPr="00016883">
        <w:rPr>
          <w:rFonts w:cstheme="minorHAnsi"/>
          <w:i/>
        </w:rPr>
        <w:t>add</w:t>
      </w:r>
      <w:r w:rsidRPr="00016883">
        <w:rPr>
          <w:rFonts w:cstheme="minorHAnsi"/>
        </w:rPr>
        <w:t xml:space="preserve"> an additional Note 2:</w:t>
      </w:r>
    </w:p>
    <w:p w14:paraId="7F718922" w14:textId="77777777" w:rsidR="00892097" w:rsidRDefault="00892097" w:rsidP="00892097">
      <w:pPr>
        <w:autoSpaceDE w:val="0"/>
        <w:autoSpaceDN w:val="0"/>
        <w:adjustRightInd w:val="0"/>
        <w:spacing w:after="0" w:line="240" w:lineRule="auto"/>
        <w:jc w:val="both"/>
        <w:rPr>
          <w:rFonts w:ascii="Cambria" w:hAnsi="Cambria" w:cs="Cambria"/>
        </w:rPr>
      </w:pPr>
      <w:r>
        <w:rPr>
          <w:rFonts w:ascii="Cambria" w:hAnsi="Cambria" w:cs="Cambria"/>
        </w:rPr>
        <w:tab/>
      </w:r>
      <w:r>
        <w:rPr>
          <w:rFonts w:ascii="Cambria" w:hAnsi="Cambria" w:cs="Cambria"/>
        </w:rPr>
        <w:tab/>
      </w:r>
      <w:r>
        <w:rPr>
          <w:rFonts w:ascii="Cambria" w:hAnsi="Cambria" w:cs="Cambria"/>
        </w:rPr>
        <w:tab/>
      </w:r>
    </w:p>
    <w:p w14:paraId="41A6E80B" w14:textId="77777777" w:rsidR="00892097" w:rsidRPr="0092526D" w:rsidRDefault="00892097" w:rsidP="00892097">
      <w:pPr>
        <w:autoSpaceDE w:val="0"/>
        <w:autoSpaceDN w:val="0"/>
        <w:adjustRightInd w:val="0"/>
        <w:spacing w:after="0" w:line="240" w:lineRule="auto"/>
        <w:jc w:val="both"/>
        <w:rPr>
          <w:rFonts w:cs="Cambria"/>
        </w:rPr>
      </w:pPr>
      <w:r>
        <w:rPr>
          <w:rFonts w:ascii="Cambria" w:hAnsi="Cambria" w:cs="Cambria"/>
        </w:rPr>
        <w:tab/>
      </w:r>
      <w:r>
        <w:rPr>
          <w:rFonts w:ascii="Cambria" w:hAnsi="Cambria" w:cs="Cambria"/>
        </w:rPr>
        <w:tab/>
      </w:r>
      <w:r>
        <w:rPr>
          <w:rFonts w:ascii="Cambria" w:hAnsi="Cambria" w:cs="Cambria"/>
        </w:rPr>
        <w:tab/>
      </w:r>
      <w:r w:rsidRPr="0092526D">
        <w:rPr>
          <w:rFonts w:cs="Cambria"/>
        </w:rPr>
        <w:t xml:space="preserve">NOTE 2 to entry: Certain jurisdictions may have specific requirements for </w:t>
      </w:r>
      <w:r w:rsidRPr="0092526D">
        <w:rPr>
          <w:rFonts w:cs="Cambria"/>
        </w:rPr>
        <w:tab/>
      </w:r>
      <w:r w:rsidRPr="0092526D">
        <w:rPr>
          <w:rFonts w:cs="Cambria"/>
        </w:rPr>
        <w:tab/>
      </w:r>
      <w:r w:rsidRPr="0092526D">
        <w:rPr>
          <w:rFonts w:cs="Cambria"/>
        </w:rPr>
        <w:tab/>
      </w:r>
      <w:r w:rsidRPr="0092526D">
        <w:rPr>
          <w:rFonts w:cs="Cambria"/>
        </w:rPr>
        <w:tab/>
      </w:r>
      <w:r w:rsidRPr="0092526D">
        <w:rPr>
          <w:rFonts w:cs="Cambria"/>
        </w:rPr>
        <w:tab/>
        <w:t>temperature displays for health and food safety reasons.</w:t>
      </w:r>
    </w:p>
    <w:p w14:paraId="3B20D03A" w14:textId="77777777" w:rsidR="00892097" w:rsidRPr="0063040A" w:rsidRDefault="00892097" w:rsidP="00892097">
      <w:pPr>
        <w:autoSpaceDE w:val="0"/>
        <w:autoSpaceDN w:val="0"/>
        <w:adjustRightInd w:val="0"/>
        <w:spacing w:after="0" w:line="240" w:lineRule="auto"/>
        <w:jc w:val="both"/>
        <w:rPr>
          <w:rFonts w:cstheme="minorHAnsi"/>
          <w:b/>
          <w:sz w:val="20"/>
          <w:szCs w:val="20"/>
        </w:rPr>
      </w:pPr>
    </w:p>
    <w:p w14:paraId="74E11FED" w14:textId="2DF82393" w:rsidR="00892097" w:rsidRPr="00016883" w:rsidRDefault="00892097" w:rsidP="00892097">
      <w:pPr>
        <w:jc w:val="both"/>
      </w:pPr>
      <w:r w:rsidRPr="00016883">
        <w:rPr>
          <w:rFonts w:cstheme="minorHAnsi"/>
          <w:b/>
        </w:rPr>
        <w:t xml:space="preserve">5.3.2.3.2 </w:t>
      </w:r>
      <w:r w:rsidRPr="00016883">
        <w:t>Revert to the requirements of AS 1731 regarding the loading height of test packages for closed chillers. Test evidence was produced that showed the full height loading between shelves was more onerous that the existing half height loading, noticeably increas</w:t>
      </w:r>
      <w:r w:rsidR="00C01558">
        <w:t>ing</w:t>
      </w:r>
      <w:r w:rsidRPr="00016883">
        <w:t xml:space="preserve"> the energy usage of a cabinet and increas</w:t>
      </w:r>
      <w:r w:rsidR="00C01558">
        <w:t>ing</w:t>
      </w:r>
      <w:r w:rsidRPr="00016883">
        <w:t xml:space="preserve"> the temperature spread of the product. This would result in products effectively needing to be retested and also overdesigned to comply with the ISO requirements and resulting in increased energy consumption. Historical use of AS 1731 as a test method has not proved any need to make this test more onerous.</w:t>
      </w:r>
    </w:p>
    <w:p w14:paraId="7B92C5A6" w14:textId="77777777" w:rsidR="00892097" w:rsidRPr="00016883" w:rsidRDefault="00892097" w:rsidP="00892097">
      <w:pPr>
        <w:autoSpaceDE w:val="0"/>
        <w:autoSpaceDN w:val="0"/>
        <w:adjustRightInd w:val="0"/>
        <w:spacing w:after="0"/>
        <w:jc w:val="both"/>
        <w:rPr>
          <w:rFonts w:cstheme="minorHAnsi"/>
        </w:rPr>
      </w:pPr>
      <w:r w:rsidRPr="00016883">
        <w:rPr>
          <w:rFonts w:cstheme="minorHAnsi"/>
          <w:b/>
        </w:rPr>
        <w:tab/>
      </w:r>
      <w:r w:rsidRPr="00016883">
        <w:rPr>
          <w:rFonts w:cstheme="minorHAnsi"/>
        </w:rPr>
        <w:t>5.3.2.3.2</w:t>
      </w:r>
      <w:r w:rsidRPr="00016883">
        <w:rPr>
          <w:rFonts w:cstheme="minorHAnsi"/>
          <w:b/>
        </w:rPr>
        <w:tab/>
      </w:r>
      <w:r w:rsidRPr="00016883">
        <w:rPr>
          <w:rFonts w:cstheme="minorHAnsi"/>
          <w:i/>
        </w:rPr>
        <w:t>Replace</w:t>
      </w:r>
      <w:r w:rsidRPr="00016883">
        <w:rPr>
          <w:rFonts w:cstheme="minorHAnsi"/>
        </w:rPr>
        <w:t xml:space="preserve"> (b) with the following text:</w:t>
      </w:r>
    </w:p>
    <w:p w14:paraId="48B56990" w14:textId="77777777" w:rsidR="00892097" w:rsidRPr="00016883" w:rsidRDefault="00892097" w:rsidP="00892097">
      <w:pPr>
        <w:autoSpaceDE w:val="0"/>
        <w:autoSpaceDN w:val="0"/>
        <w:adjustRightInd w:val="0"/>
        <w:spacing w:after="0"/>
        <w:jc w:val="both"/>
        <w:rPr>
          <w:rFonts w:cstheme="minorHAnsi"/>
          <w:b/>
        </w:rPr>
      </w:pPr>
    </w:p>
    <w:p w14:paraId="729FA7AE" w14:textId="77777777" w:rsidR="00892097" w:rsidRPr="00016883" w:rsidRDefault="00892097" w:rsidP="00892097">
      <w:pPr>
        <w:autoSpaceDE w:val="0"/>
        <w:autoSpaceDN w:val="0"/>
        <w:adjustRightInd w:val="0"/>
        <w:spacing w:after="0"/>
        <w:jc w:val="both"/>
        <w:rPr>
          <w:rFonts w:eastAsia="Cambria-Bold" w:cstheme="minorHAnsi"/>
        </w:rPr>
      </w:pPr>
      <w:r w:rsidRPr="00016883">
        <w:rPr>
          <w:rFonts w:cstheme="minorHAnsi"/>
          <w:b/>
        </w:rPr>
        <w:tab/>
      </w:r>
      <w:r w:rsidRPr="00016883">
        <w:rPr>
          <w:rFonts w:cstheme="minorHAnsi"/>
          <w:b/>
        </w:rPr>
        <w:tab/>
      </w:r>
      <w:r w:rsidRPr="00016883">
        <w:rPr>
          <w:rFonts w:cstheme="minorHAnsi"/>
          <w:b/>
        </w:rPr>
        <w:tab/>
      </w:r>
      <w:r w:rsidRPr="00016883">
        <w:rPr>
          <w:rFonts w:cstheme="minorHAnsi"/>
        </w:rPr>
        <w:t>(b)</w:t>
      </w:r>
      <w:r w:rsidRPr="00016883">
        <w:rPr>
          <w:rFonts w:cstheme="minorHAnsi"/>
          <w:b/>
        </w:rPr>
        <w:t xml:space="preserve"> </w:t>
      </w:r>
      <w:r w:rsidRPr="00016883">
        <w:rPr>
          <w:rFonts w:eastAsia="Cambria-Bold" w:cstheme="minorHAnsi"/>
        </w:rPr>
        <w:t xml:space="preserve">For open cabinets with a minimum of two superimposed </w:t>
      </w:r>
      <w:r w:rsidRPr="00016883">
        <w:rPr>
          <w:rFonts w:eastAsia="Cambria-Bold" w:cstheme="minorHAnsi"/>
        </w:rPr>
        <w:tab/>
      </w:r>
      <w:r w:rsidRPr="00016883">
        <w:rPr>
          <w:rFonts w:eastAsia="Cambria-Bold" w:cstheme="minorHAnsi"/>
        </w:rPr>
        <w:tab/>
      </w:r>
      <w:r w:rsidRPr="00016883">
        <w:rPr>
          <w:rFonts w:eastAsia="Cambria-Bold" w:cstheme="minorHAnsi"/>
        </w:rPr>
        <w:tab/>
      </w:r>
      <w:r w:rsidRPr="00016883">
        <w:rPr>
          <w:rFonts w:eastAsia="Cambria-Bold" w:cstheme="minorHAnsi"/>
        </w:rPr>
        <w:tab/>
      </w:r>
      <w:r w:rsidRPr="00016883">
        <w:rPr>
          <w:rFonts w:eastAsia="Cambria-Bold" w:cstheme="minorHAnsi"/>
        </w:rPr>
        <w:tab/>
      </w:r>
      <w:r>
        <w:rPr>
          <w:rFonts w:eastAsia="Cambria-Bold" w:cstheme="minorHAnsi"/>
        </w:rPr>
        <w:tab/>
      </w:r>
      <w:r w:rsidRPr="00016883">
        <w:rPr>
          <w:rFonts w:eastAsia="Cambria-Bold" w:cstheme="minorHAnsi"/>
        </w:rPr>
        <w:t xml:space="preserve">refrigerated shelves, the loading height shall be equal the free height </w:t>
      </w:r>
      <w:r w:rsidRPr="00016883">
        <w:rPr>
          <w:rFonts w:eastAsia="Cambria-Bold" w:cstheme="minorHAnsi"/>
        </w:rPr>
        <w:tab/>
      </w:r>
      <w:r w:rsidRPr="00016883">
        <w:rPr>
          <w:rFonts w:eastAsia="Cambria-Bold" w:cstheme="minorHAnsi"/>
        </w:rPr>
        <w:tab/>
      </w:r>
      <w:r w:rsidRPr="00016883">
        <w:rPr>
          <w:rFonts w:eastAsia="Cambria-Bold" w:cstheme="minorHAnsi"/>
        </w:rPr>
        <w:tab/>
      </w:r>
      <w:r w:rsidRPr="00016883">
        <w:rPr>
          <w:rFonts w:eastAsia="Cambria-Bold" w:cstheme="minorHAnsi"/>
        </w:rPr>
        <w:tab/>
      </w:r>
      <w:r>
        <w:rPr>
          <w:rFonts w:eastAsia="Cambria-Bold" w:cstheme="minorHAnsi"/>
        </w:rPr>
        <w:tab/>
      </w:r>
      <w:r w:rsidRPr="00016883">
        <w:rPr>
          <w:rFonts w:eastAsia="Cambria-Bold" w:cstheme="minorHAnsi"/>
        </w:rPr>
        <w:t xml:space="preserve">between the refrigerated shelves minus 25 mm, with a tolerance of +0/−25 </w:t>
      </w:r>
      <w:r w:rsidRPr="00016883">
        <w:rPr>
          <w:rFonts w:eastAsia="Cambria-Bold" w:cstheme="minorHAnsi"/>
        </w:rPr>
        <w:tab/>
      </w:r>
      <w:r w:rsidRPr="00016883">
        <w:rPr>
          <w:rFonts w:eastAsia="Cambria-Bold" w:cstheme="minorHAnsi"/>
        </w:rPr>
        <w:tab/>
      </w:r>
      <w:r w:rsidRPr="00016883">
        <w:rPr>
          <w:rFonts w:eastAsia="Cambria-Bold" w:cstheme="minorHAnsi"/>
        </w:rPr>
        <w:tab/>
      </w:r>
      <w:r>
        <w:rPr>
          <w:rFonts w:eastAsia="Cambria-Bold" w:cstheme="minorHAnsi"/>
        </w:rPr>
        <w:tab/>
      </w:r>
      <w:r w:rsidRPr="00016883">
        <w:rPr>
          <w:rFonts w:eastAsia="Cambria-Bold" w:cstheme="minorHAnsi"/>
        </w:rPr>
        <w:t>mm (see Figures 20 to 24 and Figure 26).</w:t>
      </w:r>
    </w:p>
    <w:p w14:paraId="71F0AD67" w14:textId="77777777" w:rsidR="00892097" w:rsidRPr="00CE3FE6" w:rsidRDefault="00892097" w:rsidP="00892097">
      <w:pPr>
        <w:autoSpaceDE w:val="0"/>
        <w:autoSpaceDN w:val="0"/>
        <w:adjustRightInd w:val="0"/>
        <w:spacing w:after="0"/>
        <w:jc w:val="both"/>
        <w:rPr>
          <w:rFonts w:cstheme="minorHAnsi"/>
          <w:b/>
        </w:rPr>
      </w:pPr>
    </w:p>
    <w:p w14:paraId="3939378A" w14:textId="77777777" w:rsidR="00892097" w:rsidRDefault="00892097" w:rsidP="00892097">
      <w:pPr>
        <w:autoSpaceDE w:val="0"/>
        <w:autoSpaceDN w:val="0"/>
        <w:adjustRightInd w:val="0"/>
        <w:spacing w:after="0" w:line="240" w:lineRule="auto"/>
        <w:jc w:val="both"/>
        <w:rPr>
          <w:rFonts w:cstheme="minorHAnsi"/>
        </w:rPr>
      </w:pPr>
      <w:r>
        <w:rPr>
          <w:rFonts w:cstheme="minorHAnsi"/>
        </w:rPr>
        <w:tab/>
      </w:r>
      <w:r>
        <w:rPr>
          <w:rFonts w:cstheme="minorHAnsi"/>
        </w:rPr>
        <w:tab/>
      </w:r>
      <w:r>
        <w:rPr>
          <w:rFonts w:cstheme="minorHAnsi"/>
        </w:rPr>
        <w:tab/>
      </w:r>
      <w:r w:rsidRPr="00CE3FE6">
        <w:rPr>
          <w:rFonts w:cstheme="minorHAnsi"/>
          <w:i/>
        </w:rPr>
        <w:t>Replace</w:t>
      </w:r>
      <w:r w:rsidRPr="00DD5A49">
        <w:rPr>
          <w:rFonts w:cstheme="minorHAnsi"/>
        </w:rPr>
        <w:t xml:space="preserve"> </w:t>
      </w:r>
      <w:r>
        <w:rPr>
          <w:rFonts w:cstheme="minorHAnsi"/>
        </w:rPr>
        <w:t>(d) with the following text:</w:t>
      </w:r>
    </w:p>
    <w:p w14:paraId="63146AFE" w14:textId="77777777" w:rsidR="00892097" w:rsidRDefault="00892097" w:rsidP="00892097">
      <w:pPr>
        <w:autoSpaceDE w:val="0"/>
        <w:autoSpaceDN w:val="0"/>
        <w:adjustRightInd w:val="0"/>
        <w:spacing w:after="0" w:line="240" w:lineRule="auto"/>
        <w:jc w:val="both"/>
        <w:rPr>
          <w:rFonts w:cstheme="minorHAnsi"/>
        </w:rPr>
      </w:pPr>
      <w:r>
        <w:rPr>
          <w:rFonts w:cstheme="minorHAnsi"/>
        </w:rPr>
        <w:tab/>
      </w:r>
      <w:r>
        <w:rPr>
          <w:rFonts w:cstheme="minorHAnsi"/>
        </w:rPr>
        <w:tab/>
      </w:r>
      <w:r>
        <w:rPr>
          <w:rFonts w:cstheme="minorHAnsi"/>
        </w:rPr>
        <w:tab/>
      </w:r>
    </w:p>
    <w:p w14:paraId="21598584" w14:textId="77777777" w:rsidR="00892097" w:rsidRPr="00016883" w:rsidRDefault="00892097" w:rsidP="00892097">
      <w:pPr>
        <w:autoSpaceDE w:val="0"/>
        <w:autoSpaceDN w:val="0"/>
        <w:adjustRightInd w:val="0"/>
        <w:spacing w:after="0"/>
        <w:jc w:val="both"/>
        <w:rPr>
          <w:rFonts w:cstheme="minorHAnsi"/>
          <w:color w:val="000000"/>
        </w:rPr>
      </w:pPr>
      <w:r>
        <w:rPr>
          <w:rFonts w:cstheme="minorHAnsi"/>
        </w:rPr>
        <w:tab/>
      </w:r>
      <w:r>
        <w:rPr>
          <w:rFonts w:cstheme="minorHAnsi"/>
        </w:rPr>
        <w:tab/>
      </w:r>
      <w:r>
        <w:rPr>
          <w:rFonts w:cstheme="minorHAnsi"/>
        </w:rPr>
        <w:tab/>
      </w:r>
      <w:r w:rsidRPr="00016883">
        <w:rPr>
          <w:rFonts w:cstheme="minorHAnsi"/>
        </w:rPr>
        <w:t xml:space="preserve">(d) </w:t>
      </w:r>
      <w:r w:rsidRPr="00016883">
        <w:rPr>
          <w:rFonts w:cstheme="minorHAnsi"/>
          <w:color w:val="000000"/>
        </w:rPr>
        <w:t xml:space="preserve">For all closed vertical cabinets, the loading height shall be equal to </w:t>
      </w:r>
      <w:r w:rsidRPr="00016883">
        <w:rPr>
          <w:rFonts w:cstheme="minorHAnsi"/>
          <w:color w:val="000000"/>
        </w:rPr>
        <w:tab/>
      </w:r>
      <w:r w:rsidRPr="00016883">
        <w:rPr>
          <w:rFonts w:cstheme="minorHAnsi"/>
          <w:color w:val="000000"/>
        </w:rPr>
        <w:tab/>
      </w:r>
      <w:r w:rsidRPr="00016883">
        <w:rPr>
          <w:rFonts w:cstheme="minorHAnsi"/>
          <w:color w:val="000000"/>
        </w:rPr>
        <w:tab/>
      </w:r>
      <w:r>
        <w:rPr>
          <w:rFonts w:cstheme="minorHAnsi"/>
          <w:color w:val="000000"/>
        </w:rPr>
        <w:tab/>
      </w:r>
      <w:r>
        <w:rPr>
          <w:rFonts w:cstheme="minorHAnsi"/>
          <w:color w:val="000000"/>
        </w:rPr>
        <w:tab/>
      </w:r>
      <w:r w:rsidRPr="00016883">
        <w:rPr>
          <w:rFonts w:cstheme="minorHAnsi"/>
          <w:color w:val="000000"/>
        </w:rPr>
        <w:t xml:space="preserve">half of the maximum free height above the refrigerated shelf, with a </w:t>
      </w:r>
      <w:r w:rsidRPr="00016883">
        <w:rPr>
          <w:rFonts w:cstheme="minorHAnsi"/>
          <w:color w:val="000000"/>
        </w:rPr>
        <w:tab/>
      </w:r>
      <w:r w:rsidRPr="00016883">
        <w:rPr>
          <w:rFonts w:cstheme="minorHAnsi"/>
          <w:color w:val="000000"/>
        </w:rPr>
        <w:tab/>
      </w:r>
      <w:r w:rsidRPr="00016883">
        <w:rPr>
          <w:rFonts w:cstheme="minorHAnsi"/>
          <w:color w:val="000000"/>
        </w:rPr>
        <w:tab/>
      </w:r>
      <w:r w:rsidRPr="00016883">
        <w:rPr>
          <w:rFonts w:cstheme="minorHAnsi"/>
          <w:color w:val="000000"/>
        </w:rPr>
        <w:tab/>
      </w:r>
      <w:r>
        <w:rPr>
          <w:rFonts w:cstheme="minorHAnsi"/>
          <w:color w:val="000000"/>
        </w:rPr>
        <w:tab/>
      </w:r>
      <w:r w:rsidRPr="00016883">
        <w:rPr>
          <w:rFonts w:cstheme="minorHAnsi"/>
          <w:color w:val="000000"/>
        </w:rPr>
        <w:t xml:space="preserve">tolerance of +25/-0 mm (see </w:t>
      </w:r>
      <w:r w:rsidRPr="00016883">
        <w:rPr>
          <w:rFonts w:cstheme="minorHAnsi"/>
        </w:rPr>
        <w:t>Figure 27</w:t>
      </w:r>
      <w:r w:rsidRPr="00016883">
        <w:rPr>
          <w:rFonts w:cstheme="minorHAnsi"/>
          <w:color w:val="000000"/>
        </w:rPr>
        <w:t>).</w:t>
      </w:r>
    </w:p>
    <w:p w14:paraId="0263DA5F" w14:textId="77777777" w:rsidR="00892097" w:rsidRPr="00016883" w:rsidRDefault="00892097" w:rsidP="00892097">
      <w:pPr>
        <w:autoSpaceDE w:val="0"/>
        <w:autoSpaceDN w:val="0"/>
        <w:adjustRightInd w:val="0"/>
        <w:spacing w:after="0" w:line="240" w:lineRule="auto"/>
        <w:jc w:val="both"/>
        <w:rPr>
          <w:rFonts w:cstheme="minorHAnsi"/>
          <w:color w:val="000000"/>
        </w:rPr>
      </w:pPr>
      <w:r w:rsidRPr="00016883">
        <w:rPr>
          <w:rFonts w:cstheme="minorHAnsi"/>
          <w:color w:val="000000"/>
        </w:rPr>
        <w:tab/>
      </w:r>
      <w:r w:rsidRPr="00016883">
        <w:rPr>
          <w:rFonts w:cstheme="minorHAnsi"/>
          <w:color w:val="000000"/>
        </w:rPr>
        <w:tab/>
      </w:r>
      <w:r w:rsidRPr="00016883">
        <w:rPr>
          <w:rFonts w:cstheme="minorHAnsi"/>
          <w:color w:val="000000"/>
        </w:rPr>
        <w:tab/>
      </w:r>
    </w:p>
    <w:p w14:paraId="4BBD1194" w14:textId="77777777" w:rsidR="00892097" w:rsidRPr="00016883" w:rsidRDefault="00892097" w:rsidP="00892097">
      <w:pPr>
        <w:autoSpaceDE w:val="0"/>
        <w:autoSpaceDN w:val="0"/>
        <w:adjustRightInd w:val="0"/>
        <w:spacing w:after="0" w:line="240" w:lineRule="auto"/>
        <w:jc w:val="both"/>
        <w:rPr>
          <w:rFonts w:cstheme="minorHAnsi"/>
          <w:color w:val="000000"/>
        </w:rPr>
      </w:pPr>
      <w:r w:rsidRPr="00016883">
        <w:rPr>
          <w:rFonts w:cstheme="minorHAnsi"/>
          <w:color w:val="000000"/>
        </w:rPr>
        <w:tab/>
      </w:r>
      <w:r w:rsidRPr="00016883">
        <w:rPr>
          <w:rFonts w:cstheme="minorHAnsi"/>
          <w:color w:val="000000"/>
        </w:rPr>
        <w:tab/>
      </w:r>
      <w:r w:rsidRPr="00016883">
        <w:rPr>
          <w:rFonts w:cstheme="minorHAnsi"/>
          <w:color w:val="000000"/>
        </w:rPr>
        <w:tab/>
      </w:r>
      <w:r w:rsidRPr="00016883">
        <w:rPr>
          <w:rFonts w:cstheme="minorHAnsi"/>
          <w:i/>
          <w:color w:val="000000"/>
        </w:rPr>
        <w:t>Replace</w:t>
      </w:r>
      <w:r w:rsidRPr="00016883">
        <w:rPr>
          <w:rFonts w:cstheme="minorHAnsi"/>
          <w:color w:val="000000"/>
        </w:rPr>
        <w:t xml:space="preserve"> the description of Figure 27 with the following text:</w:t>
      </w:r>
    </w:p>
    <w:p w14:paraId="2F5834E8" w14:textId="77777777" w:rsidR="00892097" w:rsidRPr="00016883" w:rsidRDefault="00892097" w:rsidP="00892097">
      <w:pPr>
        <w:autoSpaceDE w:val="0"/>
        <w:autoSpaceDN w:val="0"/>
        <w:adjustRightInd w:val="0"/>
        <w:spacing w:after="0" w:line="240" w:lineRule="auto"/>
        <w:jc w:val="both"/>
        <w:rPr>
          <w:rFonts w:cstheme="minorHAnsi"/>
          <w:color w:val="000000"/>
        </w:rPr>
      </w:pPr>
      <w:r w:rsidRPr="00016883">
        <w:rPr>
          <w:rFonts w:cstheme="minorHAnsi"/>
          <w:color w:val="000000"/>
        </w:rPr>
        <w:tab/>
      </w:r>
      <w:r w:rsidRPr="00016883">
        <w:rPr>
          <w:rFonts w:cstheme="minorHAnsi"/>
          <w:color w:val="000000"/>
        </w:rPr>
        <w:tab/>
      </w:r>
      <w:r w:rsidRPr="00016883">
        <w:rPr>
          <w:rFonts w:cstheme="minorHAnsi"/>
          <w:color w:val="000000"/>
        </w:rPr>
        <w:tab/>
      </w:r>
    </w:p>
    <w:p w14:paraId="65F28677" w14:textId="77777777" w:rsidR="00892097" w:rsidRPr="00016883" w:rsidRDefault="00892097" w:rsidP="00892097">
      <w:pPr>
        <w:autoSpaceDE w:val="0"/>
        <w:autoSpaceDN w:val="0"/>
        <w:adjustRightInd w:val="0"/>
        <w:spacing w:after="0" w:line="240" w:lineRule="auto"/>
        <w:jc w:val="both"/>
        <w:rPr>
          <w:rFonts w:cstheme="minorHAnsi"/>
          <w:color w:val="000000"/>
        </w:rPr>
      </w:pPr>
      <w:r w:rsidRPr="00016883">
        <w:rPr>
          <w:rFonts w:cstheme="minorHAnsi"/>
          <w:color w:val="000000"/>
        </w:rPr>
        <w:tab/>
      </w:r>
      <w:r w:rsidRPr="00016883">
        <w:rPr>
          <w:rFonts w:cstheme="minorHAnsi"/>
          <w:color w:val="000000"/>
        </w:rPr>
        <w:tab/>
      </w:r>
      <w:r w:rsidRPr="00016883">
        <w:rPr>
          <w:rFonts w:cstheme="minorHAnsi"/>
          <w:color w:val="000000"/>
        </w:rPr>
        <w:tab/>
        <w:t>Figure 27 - Vertical closed cabinet (4 shelves) with glass door</w:t>
      </w:r>
    </w:p>
    <w:p w14:paraId="241D696F" w14:textId="77777777" w:rsidR="00892097" w:rsidRDefault="00892097" w:rsidP="00892097">
      <w:pPr>
        <w:autoSpaceDE w:val="0"/>
        <w:autoSpaceDN w:val="0"/>
        <w:adjustRightInd w:val="0"/>
        <w:spacing w:after="0" w:line="240" w:lineRule="auto"/>
        <w:jc w:val="both"/>
        <w:rPr>
          <w:rFonts w:cstheme="minorHAnsi"/>
          <w:b/>
        </w:rPr>
      </w:pPr>
    </w:p>
    <w:p w14:paraId="176297E0" w14:textId="4DBD3192" w:rsidR="00892097" w:rsidRPr="00016883" w:rsidRDefault="00892097" w:rsidP="00892097">
      <w:pPr>
        <w:spacing w:after="0"/>
        <w:jc w:val="both"/>
      </w:pPr>
      <w:r w:rsidRPr="00016883">
        <w:rPr>
          <w:rFonts w:cstheme="minorHAnsi"/>
          <w:b/>
        </w:rPr>
        <w:t xml:space="preserve">5.3.3.2 </w:t>
      </w:r>
      <w:r w:rsidRPr="00016883">
        <w:rPr>
          <w:b/>
        </w:rPr>
        <w:t xml:space="preserve">(i) </w:t>
      </w:r>
      <w:r w:rsidRPr="00016883">
        <w:t xml:space="preserve">Revert to the requirements of AS 1731 regarding the door opening frequency for closed chillers. Test evidence was produced that showed the increased door/lid opening frequency and opening time caused a significant increase in the energy consumed by a typical self-contained cabinet. This would result in large numbers of products requiring to be retested, effectively needing to be overdesigned to comply with the ISO requirements, and resulting </w:t>
      </w:r>
      <w:r w:rsidR="00C01558">
        <w:t xml:space="preserve">in </w:t>
      </w:r>
      <w:r w:rsidRPr="00016883">
        <w:t xml:space="preserve">increased energy consumption. Further evidence was produced showing the energy consumption of a number of existing products being used in </w:t>
      </w:r>
      <w:r w:rsidR="00C01558">
        <w:t xml:space="preserve">an </w:t>
      </w:r>
      <w:r w:rsidRPr="00016883">
        <w:t xml:space="preserve">unusually high turnover field situation was actually less than the energy consumption measured during testing to AS 1731. This shows that the door opening frequency currently specified in AS 1731 is realistic for </w:t>
      </w:r>
      <w:r w:rsidR="00C01558">
        <w:t xml:space="preserve">trans-Tasman </w:t>
      </w:r>
      <w:r w:rsidRPr="00016883">
        <w:t xml:space="preserve">field applications and that there is no evidence to suggest a more onerous test is required for closed chillers.  When ISO 23953:2012 was being developed, European interests pushed for the more onerous test as they felt in supermarket situations it was needed - a position which the joint Australia/NZ committee for AS 1731 felt at the time was not reflective of the actual use of closed self-contained chillers. </w:t>
      </w:r>
    </w:p>
    <w:p w14:paraId="3C6929F7" w14:textId="77777777" w:rsidR="00892097" w:rsidRDefault="00892097" w:rsidP="00892097">
      <w:pPr>
        <w:spacing w:after="0"/>
        <w:jc w:val="both"/>
      </w:pPr>
    </w:p>
    <w:p w14:paraId="297BCE69" w14:textId="01EA5ACC" w:rsidR="00892097" w:rsidRPr="00016883" w:rsidRDefault="00892097" w:rsidP="00892097">
      <w:pPr>
        <w:jc w:val="both"/>
      </w:pPr>
      <w:r w:rsidRPr="00016883">
        <w:rPr>
          <w:b/>
        </w:rPr>
        <w:t>5.3.3.2 (ii)</w:t>
      </w:r>
      <w:r w:rsidRPr="00016883">
        <w:t xml:space="preserve"> Remove the last sentence of the clause that states ‘For closed cabinets only the test of 5.3.2.7.1 </w:t>
      </w:r>
      <w:r>
        <w:t>(</w:t>
      </w:r>
      <w:r w:rsidRPr="00016883">
        <w:t xml:space="preserve">b) is required’ </w:t>
      </w:r>
      <w:r w:rsidR="00C01558" w:rsidRPr="00016883">
        <w:t>i</w:t>
      </w:r>
      <w:r w:rsidR="00C01558">
        <w:t>.e.</w:t>
      </w:r>
      <w:r w:rsidRPr="00016883">
        <w:t xml:space="preserve"> with cabinet lighting switched on for 12 hours and off for 12 hours.</w:t>
      </w:r>
    </w:p>
    <w:p w14:paraId="0DAA5848" w14:textId="77777777" w:rsidR="00892097" w:rsidRPr="00016883" w:rsidRDefault="00892097" w:rsidP="00892097">
      <w:pPr>
        <w:jc w:val="both"/>
      </w:pPr>
      <w:r w:rsidRPr="00016883">
        <w:t xml:space="preserve">This apparent relaxation conflicts with a number of other clauses: 5.3.2.7.1, 5.3.3.1, 5.3.5.1 and 5.3.6.1 that state ‘Lighting and night covers, if any, shall be manipulated according to 5.3.2.7.’ This would be taken to mean that both 5.3.2.7.1 a) and b) conditions need to be tested. In some instances, depending on the lighting control system used, it may only require a single test. </w:t>
      </w:r>
    </w:p>
    <w:p w14:paraId="5B09763B" w14:textId="77777777" w:rsidR="00892097" w:rsidRPr="00016883" w:rsidRDefault="00892097" w:rsidP="00892097">
      <w:pPr>
        <w:jc w:val="both"/>
      </w:pPr>
      <w:r w:rsidRPr="00016883">
        <w:t>Currently AS 1731 requires lighting and anti-sweat heaters to be running continuously unless controlled by an automatic device such as a time-clock or sensor. See also 4.1.5 above.</w:t>
      </w:r>
    </w:p>
    <w:p w14:paraId="1509987E" w14:textId="6D409781" w:rsidR="00892097" w:rsidRPr="00016883" w:rsidRDefault="00892097" w:rsidP="00892097">
      <w:pPr>
        <w:jc w:val="both"/>
      </w:pPr>
      <w:r w:rsidRPr="00016883">
        <w:t xml:space="preserve">In addition, 5.3.5.2 and 5.3.5.3 state that the TEC and DEC should be measured ‘.....with all fitted electrical power-using components switched on.’ </w:t>
      </w:r>
    </w:p>
    <w:p w14:paraId="2C2BD232" w14:textId="77777777" w:rsidR="00892097" w:rsidRPr="00016883" w:rsidRDefault="00892097" w:rsidP="00892097">
      <w:pPr>
        <w:jc w:val="both"/>
      </w:pPr>
      <w:r w:rsidRPr="00016883">
        <w:t>Maximum energy consumption and minimum efficiency should be determined as the worst case.</w:t>
      </w:r>
    </w:p>
    <w:p w14:paraId="282B9963" w14:textId="77777777" w:rsidR="00892097" w:rsidRPr="00016883" w:rsidRDefault="00892097" w:rsidP="00892097">
      <w:pPr>
        <w:autoSpaceDE w:val="0"/>
        <w:autoSpaceDN w:val="0"/>
        <w:adjustRightInd w:val="0"/>
        <w:spacing w:after="0"/>
        <w:jc w:val="both"/>
        <w:rPr>
          <w:rFonts w:cstheme="minorHAnsi"/>
          <w:b/>
        </w:rPr>
      </w:pPr>
      <w:r w:rsidRPr="00016883">
        <w:rPr>
          <w:rFonts w:cstheme="minorHAnsi"/>
          <w:b/>
        </w:rPr>
        <w:tab/>
      </w:r>
      <w:r w:rsidRPr="00016883">
        <w:rPr>
          <w:rFonts w:cstheme="minorHAnsi"/>
        </w:rPr>
        <w:t>5.3.3.2</w:t>
      </w:r>
      <w:r w:rsidRPr="00016883">
        <w:rPr>
          <w:rFonts w:cstheme="minorHAnsi"/>
          <w:b/>
        </w:rPr>
        <w:tab/>
      </w:r>
      <w:r w:rsidRPr="00016883">
        <w:rPr>
          <w:rFonts w:cstheme="minorHAnsi"/>
          <w:b/>
        </w:rPr>
        <w:tab/>
      </w:r>
      <w:r w:rsidRPr="00016883">
        <w:rPr>
          <w:rFonts w:cstheme="minorHAnsi"/>
          <w:i/>
        </w:rPr>
        <w:t>Replace</w:t>
      </w:r>
      <w:r w:rsidRPr="00016883">
        <w:rPr>
          <w:rFonts w:cstheme="minorHAnsi"/>
        </w:rPr>
        <w:t xml:space="preserve"> the existing clause with the following new text:</w:t>
      </w:r>
    </w:p>
    <w:p w14:paraId="2BA840E9" w14:textId="77777777" w:rsidR="00892097" w:rsidRPr="00016883" w:rsidRDefault="00892097" w:rsidP="00892097">
      <w:pPr>
        <w:autoSpaceDE w:val="0"/>
        <w:autoSpaceDN w:val="0"/>
        <w:adjustRightInd w:val="0"/>
        <w:spacing w:after="0"/>
        <w:jc w:val="both"/>
        <w:rPr>
          <w:rFonts w:cstheme="minorHAnsi"/>
        </w:rPr>
      </w:pPr>
    </w:p>
    <w:p w14:paraId="70CEEB3B" w14:textId="77777777" w:rsidR="00892097" w:rsidRPr="00016883" w:rsidRDefault="00892097" w:rsidP="00892097">
      <w:pPr>
        <w:autoSpaceDE w:val="0"/>
        <w:autoSpaceDN w:val="0"/>
        <w:adjustRightInd w:val="0"/>
        <w:spacing w:after="0"/>
        <w:jc w:val="both"/>
        <w:rPr>
          <w:rFonts w:cstheme="minorHAnsi"/>
          <w:color w:val="000000"/>
        </w:rPr>
      </w:pPr>
      <w:r w:rsidRPr="00016883">
        <w:rPr>
          <w:rFonts w:cstheme="minorHAnsi"/>
        </w:rPr>
        <w:tab/>
      </w:r>
      <w:r w:rsidRPr="00016883">
        <w:rPr>
          <w:rFonts w:cstheme="minorHAnsi"/>
        </w:rPr>
        <w:tab/>
      </w:r>
      <w:r w:rsidRPr="00016883">
        <w:rPr>
          <w:rFonts w:cstheme="minorHAnsi"/>
        </w:rPr>
        <w:tab/>
      </w:r>
      <w:r w:rsidRPr="00016883">
        <w:rPr>
          <w:rFonts w:cstheme="minorHAnsi"/>
          <w:color w:val="000000"/>
        </w:rPr>
        <w:t xml:space="preserve">The test for closed refrigerated cabinets shall always be carried out on </w:t>
      </w:r>
      <w:r w:rsidRPr="00016883">
        <w:rPr>
          <w:rFonts w:cstheme="minorHAnsi"/>
          <w:color w:val="000000"/>
        </w:rPr>
        <w:tab/>
      </w:r>
      <w:r w:rsidRPr="00016883">
        <w:rPr>
          <w:rFonts w:cstheme="minorHAnsi"/>
          <w:color w:val="000000"/>
        </w:rPr>
        <w:tab/>
      </w:r>
      <w:r w:rsidRPr="00016883">
        <w:rPr>
          <w:rFonts w:cstheme="minorHAnsi"/>
          <w:color w:val="000000"/>
        </w:rPr>
        <w:tab/>
      </w:r>
      <w:r w:rsidRPr="00016883">
        <w:rPr>
          <w:rFonts w:cstheme="minorHAnsi"/>
          <w:color w:val="000000"/>
        </w:rPr>
        <w:tab/>
      </w:r>
      <w:r>
        <w:rPr>
          <w:rFonts w:cstheme="minorHAnsi"/>
          <w:color w:val="000000"/>
        </w:rPr>
        <w:tab/>
      </w:r>
      <w:r w:rsidRPr="00016883">
        <w:rPr>
          <w:rFonts w:cstheme="minorHAnsi"/>
          <w:color w:val="000000"/>
        </w:rPr>
        <w:t xml:space="preserve">the complete cabinet, regardless of the number of doors or lids. Each </w:t>
      </w:r>
      <w:r w:rsidRPr="00016883">
        <w:rPr>
          <w:rFonts w:cstheme="minorHAnsi"/>
          <w:color w:val="000000"/>
        </w:rPr>
        <w:tab/>
      </w:r>
      <w:r w:rsidRPr="00016883">
        <w:rPr>
          <w:rFonts w:cstheme="minorHAnsi"/>
          <w:color w:val="000000"/>
        </w:rPr>
        <w:tab/>
      </w:r>
      <w:r w:rsidRPr="00016883">
        <w:rPr>
          <w:rFonts w:cstheme="minorHAnsi"/>
          <w:color w:val="000000"/>
        </w:rPr>
        <w:tab/>
      </w:r>
      <w:r w:rsidRPr="00016883">
        <w:rPr>
          <w:rFonts w:cstheme="minorHAnsi"/>
          <w:color w:val="000000"/>
        </w:rPr>
        <w:tab/>
      </w:r>
      <w:r>
        <w:rPr>
          <w:rFonts w:cstheme="minorHAnsi"/>
          <w:color w:val="000000"/>
        </w:rPr>
        <w:tab/>
      </w:r>
      <w:r w:rsidRPr="00016883">
        <w:rPr>
          <w:rFonts w:cstheme="minorHAnsi"/>
          <w:color w:val="000000"/>
        </w:rPr>
        <w:t>door or lid shall be opened six times per hour. Doors that are used for</w:t>
      </w:r>
    </w:p>
    <w:p w14:paraId="4D23264D" w14:textId="77777777" w:rsidR="00892097" w:rsidRPr="00016883" w:rsidRDefault="00892097" w:rsidP="00892097">
      <w:pPr>
        <w:autoSpaceDE w:val="0"/>
        <w:autoSpaceDN w:val="0"/>
        <w:adjustRightInd w:val="0"/>
        <w:spacing w:after="0"/>
        <w:jc w:val="both"/>
        <w:rPr>
          <w:rFonts w:cstheme="minorHAnsi"/>
          <w:color w:val="000000"/>
        </w:rPr>
      </w:pPr>
      <w:r w:rsidRPr="00016883">
        <w:rPr>
          <w:rFonts w:cstheme="minorHAnsi"/>
          <w:color w:val="000000"/>
        </w:rPr>
        <w:tab/>
      </w:r>
      <w:r w:rsidRPr="00016883">
        <w:rPr>
          <w:rFonts w:cstheme="minorHAnsi"/>
          <w:color w:val="000000"/>
        </w:rPr>
        <w:tab/>
      </w:r>
      <w:r w:rsidRPr="00016883">
        <w:rPr>
          <w:rFonts w:cstheme="minorHAnsi"/>
          <w:color w:val="000000"/>
        </w:rPr>
        <w:tab/>
        <w:t xml:space="preserve">service, cleaning or loading of the cabinet only shall not be opened </w:t>
      </w:r>
      <w:r w:rsidRPr="00016883">
        <w:rPr>
          <w:rFonts w:cstheme="minorHAnsi"/>
          <w:color w:val="000000"/>
        </w:rPr>
        <w:tab/>
      </w:r>
      <w:r w:rsidRPr="00016883">
        <w:rPr>
          <w:rFonts w:cstheme="minorHAnsi"/>
          <w:color w:val="000000"/>
        </w:rPr>
        <w:tab/>
      </w:r>
      <w:r w:rsidRPr="00016883">
        <w:rPr>
          <w:rFonts w:cstheme="minorHAnsi"/>
          <w:color w:val="000000"/>
        </w:rPr>
        <w:tab/>
      </w:r>
      <w:r w:rsidRPr="00016883">
        <w:rPr>
          <w:rFonts w:cstheme="minorHAnsi"/>
          <w:color w:val="000000"/>
        </w:rPr>
        <w:tab/>
      </w:r>
      <w:r>
        <w:rPr>
          <w:rFonts w:cstheme="minorHAnsi"/>
          <w:color w:val="000000"/>
        </w:rPr>
        <w:tab/>
      </w:r>
      <w:r w:rsidRPr="00016883">
        <w:rPr>
          <w:rFonts w:cstheme="minorHAnsi"/>
          <w:color w:val="000000"/>
        </w:rPr>
        <w:t xml:space="preserve">during this test. Where more than one door or lid pertains to the cabinet </w:t>
      </w:r>
      <w:r w:rsidRPr="00016883">
        <w:rPr>
          <w:rFonts w:cstheme="minorHAnsi"/>
          <w:color w:val="000000"/>
        </w:rPr>
        <w:tab/>
      </w:r>
      <w:r w:rsidRPr="00016883">
        <w:rPr>
          <w:rFonts w:cstheme="minorHAnsi"/>
          <w:color w:val="000000"/>
        </w:rPr>
        <w:tab/>
      </w:r>
      <w:r w:rsidRPr="00016883">
        <w:rPr>
          <w:rFonts w:cstheme="minorHAnsi"/>
          <w:color w:val="000000"/>
        </w:rPr>
        <w:tab/>
      </w:r>
      <w:r>
        <w:rPr>
          <w:rFonts w:cstheme="minorHAnsi"/>
          <w:color w:val="000000"/>
        </w:rPr>
        <w:tab/>
      </w:r>
      <w:r w:rsidRPr="00016883">
        <w:rPr>
          <w:rFonts w:cstheme="minorHAnsi"/>
          <w:color w:val="000000"/>
        </w:rPr>
        <w:t xml:space="preserve">under test, the sequence in which the doors and lids are opened shall be </w:t>
      </w:r>
      <w:r w:rsidRPr="00016883">
        <w:rPr>
          <w:rFonts w:cstheme="minorHAnsi"/>
          <w:color w:val="000000"/>
        </w:rPr>
        <w:tab/>
      </w:r>
      <w:r w:rsidRPr="00016883">
        <w:rPr>
          <w:rFonts w:cstheme="minorHAnsi"/>
          <w:color w:val="000000"/>
        </w:rPr>
        <w:tab/>
      </w:r>
      <w:r w:rsidRPr="00016883">
        <w:rPr>
          <w:rFonts w:cstheme="minorHAnsi"/>
          <w:color w:val="000000"/>
        </w:rPr>
        <w:tab/>
      </w:r>
      <w:r>
        <w:rPr>
          <w:rFonts w:cstheme="minorHAnsi"/>
          <w:color w:val="000000"/>
        </w:rPr>
        <w:tab/>
      </w:r>
      <w:r w:rsidRPr="00016883">
        <w:rPr>
          <w:rFonts w:cstheme="minorHAnsi"/>
          <w:color w:val="000000"/>
        </w:rPr>
        <w:t>staggered, i.e. in the case of two doors: door 1 at 0 min, door 2 at</w:t>
      </w:r>
    </w:p>
    <w:p w14:paraId="58813927" w14:textId="77777777" w:rsidR="00892097" w:rsidRPr="00016883" w:rsidRDefault="00892097" w:rsidP="00892097">
      <w:pPr>
        <w:autoSpaceDE w:val="0"/>
        <w:autoSpaceDN w:val="0"/>
        <w:adjustRightInd w:val="0"/>
        <w:spacing w:after="0"/>
        <w:jc w:val="both"/>
        <w:rPr>
          <w:rFonts w:cstheme="minorHAnsi"/>
          <w:color w:val="000000"/>
        </w:rPr>
      </w:pPr>
      <w:r w:rsidRPr="00016883">
        <w:rPr>
          <w:rFonts w:cstheme="minorHAnsi"/>
          <w:color w:val="000000"/>
        </w:rPr>
        <w:tab/>
      </w:r>
      <w:r w:rsidRPr="00016883">
        <w:rPr>
          <w:rFonts w:cstheme="minorHAnsi"/>
          <w:color w:val="000000"/>
        </w:rPr>
        <w:tab/>
      </w:r>
      <w:r w:rsidRPr="00016883">
        <w:rPr>
          <w:rFonts w:cstheme="minorHAnsi"/>
          <w:color w:val="000000"/>
        </w:rPr>
        <w:tab/>
        <w:t xml:space="preserve">5 min, door 1 at 10 min, door 2 at 15 min, etc. </w:t>
      </w:r>
    </w:p>
    <w:p w14:paraId="707A7D8F" w14:textId="77777777" w:rsidR="00892097" w:rsidRPr="00756B4E" w:rsidRDefault="00892097" w:rsidP="00892097">
      <w:pPr>
        <w:autoSpaceDE w:val="0"/>
        <w:autoSpaceDN w:val="0"/>
        <w:adjustRightInd w:val="0"/>
        <w:spacing w:after="0"/>
        <w:jc w:val="both"/>
        <w:rPr>
          <w:rFonts w:cstheme="minorHAnsi"/>
          <w:color w:val="000000"/>
        </w:rPr>
      </w:pPr>
      <w:r w:rsidRPr="00756B4E">
        <w:rPr>
          <w:rFonts w:cstheme="minorHAnsi"/>
          <w:color w:val="000000"/>
        </w:rPr>
        <w:tab/>
      </w:r>
      <w:r w:rsidRPr="00756B4E">
        <w:rPr>
          <w:rFonts w:cstheme="minorHAnsi"/>
          <w:color w:val="000000"/>
        </w:rPr>
        <w:tab/>
      </w:r>
      <w:r w:rsidRPr="00756B4E">
        <w:rPr>
          <w:rFonts w:cstheme="minorHAnsi"/>
          <w:color w:val="000000"/>
        </w:rPr>
        <w:tab/>
      </w:r>
    </w:p>
    <w:p w14:paraId="262FC279" w14:textId="77777777" w:rsidR="00892097" w:rsidRPr="00756B4E" w:rsidRDefault="00892097" w:rsidP="00892097">
      <w:pPr>
        <w:autoSpaceDE w:val="0"/>
        <w:autoSpaceDN w:val="0"/>
        <w:adjustRightInd w:val="0"/>
        <w:spacing w:after="0"/>
        <w:jc w:val="both"/>
        <w:rPr>
          <w:rFonts w:cstheme="minorHAnsi"/>
          <w:color w:val="000000"/>
        </w:rPr>
      </w:pPr>
      <w:r w:rsidRPr="00756B4E">
        <w:rPr>
          <w:rFonts w:cstheme="minorHAnsi"/>
          <w:color w:val="000000"/>
        </w:rPr>
        <w:tab/>
      </w:r>
      <w:r w:rsidRPr="00756B4E">
        <w:rPr>
          <w:rFonts w:cstheme="minorHAnsi"/>
          <w:color w:val="000000"/>
        </w:rPr>
        <w:tab/>
      </w:r>
      <w:r w:rsidRPr="00756B4E">
        <w:rPr>
          <w:rFonts w:cstheme="minorHAnsi"/>
          <w:color w:val="000000"/>
        </w:rPr>
        <w:tab/>
        <w:t xml:space="preserve">Hinged lids and doors shall be opened beyond an angle of 60°. Sliding </w:t>
      </w:r>
      <w:r w:rsidRPr="00756B4E">
        <w:rPr>
          <w:rFonts w:cstheme="minorHAnsi"/>
          <w:color w:val="000000"/>
        </w:rPr>
        <w:tab/>
      </w:r>
      <w:r w:rsidRPr="00756B4E">
        <w:rPr>
          <w:rFonts w:cstheme="minorHAnsi"/>
          <w:color w:val="000000"/>
        </w:rPr>
        <w:tab/>
      </w:r>
      <w:r w:rsidRPr="00756B4E">
        <w:rPr>
          <w:rFonts w:cstheme="minorHAnsi"/>
          <w:color w:val="000000"/>
        </w:rPr>
        <w:tab/>
      </w:r>
      <w:r>
        <w:rPr>
          <w:rFonts w:cstheme="minorHAnsi"/>
          <w:color w:val="000000"/>
        </w:rPr>
        <w:tab/>
      </w:r>
      <w:r>
        <w:rPr>
          <w:rFonts w:cstheme="minorHAnsi"/>
          <w:color w:val="000000"/>
        </w:rPr>
        <w:tab/>
      </w:r>
      <w:r w:rsidRPr="00756B4E">
        <w:rPr>
          <w:rFonts w:cstheme="minorHAnsi"/>
          <w:color w:val="000000"/>
        </w:rPr>
        <w:t xml:space="preserve">glass doors or lids shall be opened beyond 80 % of the maximum area </w:t>
      </w:r>
      <w:r w:rsidRPr="00756B4E">
        <w:rPr>
          <w:rFonts w:cstheme="minorHAnsi"/>
          <w:color w:val="000000"/>
        </w:rPr>
        <w:tab/>
      </w:r>
      <w:r w:rsidRPr="00756B4E">
        <w:rPr>
          <w:rFonts w:cstheme="minorHAnsi"/>
          <w:color w:val="000000"/>
        </w:rPr>
        <w:tab/>
      </w:r>
      <w:r w:rsidRPr="00756B4E">
        <w:rPr>
          <w:rFonts w:cstheme="minorHAnsi"/>
          <w:color w:val="000000"/>
        </w:rPr>
        <w:tab/>
      </w:r>
      <w:r>
        <w:rPr>
          <w:rFonts w:cstheme="minorHAnsi"/>
          <w:color w:val="000000"/>
        </w:rPr>
        <w:tab/>
      </w:r>
      <w:r>
        <w:rPr>
          <w:rFonts w:cstheme="minorHAnsi"/>
          <w:color w:val="000000"/>
        </w:rPr>
        <w:tab/>
      </w:r>
      <w:r w:rsidRPr="00756B4E">
        <w:rPr>
          <w:rFonts w:cstheme="minorHAnsi"/>
          <w:color w:val="000000"/>
        </w:rPr>
        <w:t>which can be opened.</w:t>
      </w:r>
    </w:p>
    <w:p w14:paraId="1144689D" w14:textId="77777777" w:rsidR="00892097" w:rsidRPr="00756B4E" w:rsidRDefault="00892097" w:rsidP="00892097">
      <w:pPr>
        <w:autoSpaceDE w:val="0"/>
        <w:autoSpaceDN w:val="0"/>
        <w:adjustRightInd w:val="0"/>
        <w:spacing w:after="0"/>
        <w:jc w:val="both"/>
        <w:rPr>
          <w:rFonts w:cstheme="minorHAnsi"/>
          <w:color w:val="000000"/>
        </w:rPr>
      </w:pPr>
      <w:r w:rsidRPr="00756B4E">
        <w:rPr>
          <w:rFonts w:cstheme="minorHAnsi"/>
          <w:color w:val="000000"/>
        </w:rPr>
        <w:tab/>
      </w:r>
      <w:r w:rsidRPr="00756B4E">
        <w:rPr>
          <w:rFonts w:cstheme="minorHAnsi"/>
          <w:color w:val="000000"/>
        </w:rPr>
        <w:tab/>
      </w:r>
      <w:r w:rsidRPr="00756B4E">
        <w:rPr>
          <w:rFonts w:cstheme="minorHAnsi"/>
          <w:color w:val="000000"/>
        </w:rPr>
        <w:tab/>
      </w:r>
    </w:p>
    <w:p w14:paraId="086DFB8C" w14:textId="77777777" w:rsidR="00892097" w:rsidRPr="00756B4E" w:rsidRDefault="00892097" w:rsidP="00892097">
      <w:pPr>
        <w:autoSpaceDE w:val="0"/>
        <w:autoSpaceDN w:val="0"/>
        <w:adjustRightInd w:val="0"/>
        <w:spacing w:after="0"/>
        <w:jc w:val="both"/>
        <w:rPr>
          <w:rFonts w:cstheme="minorHAnsi"/>
          <w:color w:val="000000"/>
        </w:rPr>
      </w:pPr>
      <w:r w:rsidRPr="00756B4E">
        <w:rPr>
          <w:rFonts w:cstheme="minorHAnsi"/>
          <w:color w:val="000000"/>
        </w:rPr>
        <w:tab/>
      </w:r>
      <w:r w:rsidRPr="00756B4E">
        <w:rPr>
          <w:rFonts w:cstheme="minorHAnsi"/>
          <w:color w:val="000000"/>
        </w:rPr>
        <w:tab/>
      </w:r>
      <w:r w:rsidRPr="00756B4E">
        <w:rPr>
          <w:rFonts w:cstheme="minorHAnsi"/>
          <w:color w:val="000000"/>
        </w:rPr>
        <w:tab/>
        <w:t xml:space="preserve">The door or lid shall be opened for a total of 6 s. During this opening </w:t>
      </w:r>
      <w:r w:rsidRPr="00756B4E">
        <w:rPr>
          <w:rFonts w:cstheme="minorHAnsi"/>
          <w:color w:val="000000"/>
        </w:rPr>
        <w:tab/>
      </w:r>
      <w:r w:rsidRPr="00756B4E">
        <w:rPr>
          <w:rFonts w:cstheme="minorHAnsi"/>
          <w:color w:val="000000"/>
        </w:rPr>
        <w:tab/>
      </w:r>
      <w:r w:rsidRPr="00756B4E">
        <w:rPr>
          <w:rFonts w:cstheme="minorHAnsi"/>
          <w:color w:val="000000"/>
        </w:rPr>
        <w:tab/>
      </w:r>
      <w:r w:rsidRPr="00756B4E">
        <w:rPr>
          <w:rFonts w:cstheme="minorHAnsi"/>
          <w:color w:val="000000"/>
        </w:rPr>
        <w:tab/>
      </w:r>
      <w:r>
        <w:rPr>
          <w:rFonts w:cstheme="minorHAnsi"/>
          <w:color w:val="000000"/>
        </w:rPr>
        <w:tab/>
      </w:r>
      <w:r w:rsidRPr="00756B4E">
        <w:rPr>
          <w:rFonts w:cstheme="minorHAnsi"/>
          <w:color w:val="000000"/>
        </w:rPr>
        <w:t xml:space="preserve">period, the doors or lids shall be kept open beyond the minimum </w:t>
      </w:r>
      <w:r w:rsidRPr="00756B4E">
        <w:rPr>
          <w:rFonts w:cstheme="minorHAnsi"/>
          <w:color w:val="000000"/>
        </w:rPr>
        <w:tab/>
      </w:r>
      <w:r w:rsidRPr="00756B4E">
        <w:rPr>
          <w:rFonts w:cstheme="minorHAnsi"/>
          <w:color w:val="000000"/>
        </w:rPr>
        <w:tab/>
      </w:r>
      <w:r w:rsidRPr="00756B4E">
        <w:rPr>
          <w:rFonts w:cstheme="minorHAnsi"/>
          <w:color w:val="000000"/>
        </w:rPr>
        <w:tab/>
      </w:r>
      <w:r w:rsidRPr="00756B4E">
        <w:rPr>
          <w:rFonts w:cstheme="minorHAnsi"/>
          <w:color w:val="000000"/>
        </w:rPr>
        <w:tab/>
      </w:r>
      <w:r>
        <w:rPr>
          <w:rFonts w:cstheme="minorHAnsi"/>
          <w:color w:val="000000"/>
        </w:rPr>
        <w:tab/>
      </w:r>
      <w:r w:rsidRPr="00756B4E">
        <w:rPr>
          <w:rFonts w:cstheme="minorHAnsi"/>
          <w:color w:val="000000"/>
        </w:rPr>
        <w:t>required opening for 4 s.</w:t>
      </w:r>
    </w:p>
    <w:p w14:paraId="7E57D949" w14:textId="77777777" w:rsidR="00892097" w:rsidRPr="00756B4E" w:rsidRDefault="00892097" w:rsidP="00892097">
      <w:pPr>
        <w:autoSpaceDE w:val="0"/>
        <w:autoSpaceDN w:val="0"/>
        <w:adjustRightInd w:val="0"/>
        <w:spacing w:after="0"/>
        <w:jc w:val="both"/>
        <w:rPr>
          <w:rFonts w:cstheme="minorHAnsi"/>
          <w:color w:val="000000"/>
        </w:rPr>
      </w:pPr>
      <w:r w:rsidRPr="00756B4E">
        <w:rPr>
          <w:rFonts w:cstheme="minorHAnsi"/>
          <w:color w:val="000000"/>
        </w:rPr>
        <w:tab/>
      </w:r>
      <w:r w:rsidRPr="00756B4E">
        <w:rPr>
          <w:rFonts w:cstheme="minorHAnsi"/>
          <w:color w:val="000000"/>
        </w:rPr>
        <w:tab/>
      </w:r>
      <w:r w:rsidRPr="00756B4E">
        <w:rPr>
          <w:rFonts w:cstheme="minorHAnsi"/>
          <w:color w:val="000000"/>
        </w:rPr>
        <w:tab/>
      </w:r>
    </w:p>
    <w:p w14:paraId="0B37C4E7" w14:textId="77777777" w:rsidR="00892097" w:rsidRPr="00756B4E" w:rsidRDefault="00892097" w:rsidP="00892097">
      <w:pPr>
        <w:autoSpaceDE w:val="0"/>
        <w:autoSpaceDN w:val="0"/>
        <w:adjustRightInd w:val="0"/>
        <w:spacing w:after="0"/>
        <w:jc w:val="both"/>
        <w:rPr>
          <w:rFonts w:cstheme="minorHAnsi"/>
          <w:color w:val="000000"/>
        </w:rPr>
      </w:pPr>
      <w:r w:rsidRPr="00756B4E">
        <w:rPr>
          <w:rFonts w:cstheme="minorHAnsi"/>
          <w:color w:val="000000"/>
        </w:rPr>
        <w:tab/>
      </w:r>
      <w:r w:rsidRPr="00756B4E">
        <w:rPr>
          <w:rFonts w:cstheme="minorHAnsi"/>
          <w:color w:val="000000"/>
        </w:rPr>
        <w:tab/>
      </w:r>
      <w:r w:rsidRPr="00756B4E">
        <w:rPr>
          <w:rFonts w:cstheme="minorHAnsi"/>
          <w:color w:val="000000"/>
        </w:rPr>
        <w:tab/>
        <w:t xml:space="preserve">Prior to the start of the 12-h period of door opening, each door or lid </w:t>
      </w:r>
      <w:r w:rsidRPr="00756B4E">
        <w:rPr>
          <w:rFonts w:cstheme="minorHAnsi"/>
          <w:color w:val="000000"/>
        </w:rPr>
        <w:tab/>
      </w:r>
      <w:r w:rsidRPr="00756B4E">
        <w:rPr>
          <w:rFonts w:cstheme="minorHAnsi"/>
          <w:color w:val="000000"/>
        </w:rPr>
        <w:tab/>
      </w:r>
      <w:r w:rsidRPr="00756B4E">
        <w:rPr>
          <w:rFonts w:cstheme="minorHAnsi"/>
          <w:color w:val="000000"/>
        </w:rPr>
        <w:tab/>
      </w:r>
      <w:r w:rsidRPr="00756B4E">
        <w:rPr>
          <w:rFonts w:cstheme="minorHAnsi"/>
          <w:color w:val="000000"/>
        </w:rPr>
        <w:tab/>
      </w:r>
      <w:r>
        <w:rPr>
          <w:rFonts w:cstheme="minorHAnsi"/>
          <w:color w:val="000000"/>
        </w:rPr>
        <w:tab/>
      </w:r>
      <w:r w:rsidRPr="00756B4E">
        <w:rPr>
          <w:rFonts w:cstheme="minorHAnsi"/>
          <w:color w:val="000000"/>
        </w:rPr>
        <w:t>shall be opened once for 3 min.</w:t>
      </w:r>
    </w:p>
    <w:p w14:paraId="75897D4C" w14:textId="77777777" w:rsidR="00892097" w:rsidRPr="00756B4E" w:rsidRDefault="00892097" w:rsidP="00892097">
      <w:pPr>
        <w:autoSpaceDE w:val="0"/>
        <w:autoSpaceDN w:val="0"/>
        <w:adjustRightInd w:val="0"/>
        <w:spacing w:after="0"/>
        <w:jc w:val="both"/>
        <w:rPr>
          <w:rFonts w:cstheme="minorHAnsi"/>
          <w:color w:val="000000"/>
        </w:rPr>
      </w:pPr>
      <w:r w:rsidRPr="00756B4E">
        <w:rPr>
          <w:rFonts w:cstheme="minorHAnsi"/>
          <w:color w:val="000000"/>
        </w:rPr>
        <w:tab/>
      </w:r>
      <w:r w:rsidRPr="00756B4E">
        <w:rPr>
          <w:rFonts w:cstheme="minorHAnsi"/>
          <w:color w:val="000000"/>
        </w:rPr>
        <w:tab/>
      </w:r>
      <w:r w:rsidRPr="00756B4E">
        <w:rPr>
          <w:rFonts w:cstheme="minorHAnsi"/>
          <w:color w:val="000000"/>
        </w:rPr>
        <w:tab/>
      </w:r>
    </w:p>
    <w:p w14:paraId="3698D355" w14:textId="77777777" w:rsidR="00892097" w:rsidRPr="00756B4E" w:rsidRDefault="00892097" w:rsidP="00892097">
      <w:pPr>
        <w:autoSpaceDE w:val="0"/>
        <w:autoSpaceDN w:val="0"/>
        <w:adjustRightInd w:val="0"/>
        <w:spacing w:after="0"/>
        <w:jc w:val="both"/>
        <w:rPr>
          <w:rFonts w:cstheme="minorHAnsi"/>
          <w:color w:val="000000"/>
        </w:rPr>
      </w:pPr>
      <w:r w:rsidRPr="00756B4E">
        <w:rPr>
          <w:rFonts w:cstheme="minorHAnsi"/>
          <w:color w:val="000000"/>
        </w:rPr>
        <w:tab/>
      </w:r>
      <w:r w:rsidRPr="00756B4E">
        <w:rPr>
          <w:rFonts w:cstheme="minorHAnsi"/>
          <w:color w:val="000000"/>
        </w:rPr>
        <w:tab/>
      </w:r>
      <w:r w:rsidRPr="00756B4E">
        <w:rPr>
          <w:rFonts w:cstheme="minorHAnsi"/>
          <w:color w:val="000000"/>
        </w:rPr>
        <w:tab/>
        <w:t xml:space="preserve">Where a cabinet is provided with more than one door or lid, each door or </w:t>
      </w:r>
      <w:r w:rsidRPr="00756B4E">
        <w:rPr>
          <w:rFonts w:cstheme="minorHAnsi"/>
          <w:color w:val="000000"/>
        </w:rPr>
        <w:tab/>
      </w:r>
      <w:r w:rsidRPr="00756B4E">
        <w:rPr>
          <w:rFonts w:cstheme="minorHAnsi"/>
          <w:color w:val="000000"/>
        </w:rPr>
        <w:tab/>
      </w:r>
      <w:r w:rsidRPr="00756B4E">
        <w:rPr>
          <w:rFonts w:cstheme="minorHAnsi"/>
          <w:color w:val="000000"/>
        </w:rPr>
        <w:tab/>
      </w:r>
      <w:r>
        <w:rPr>
          <w:rFonts w:cstheme="minorHAnsi"/>
          <w:color w:val="000000"/>
        </w:rPr>
        <w:tab/>
      </w:r>
      <w:r w:rsidRPr="00756B4E">
        <w:rPr>
          <w:rFonts w:cstheme="minorHAnsi"/>
          <w:color w:val="000000"/>
        </w:rPr>
        <w:t>lid shall be opened once for 3min consecutively.</w:t>
      </w:r>
    </w:p>
    <w:p w14:paraId="1FF02E23" w14:textId="77777777" w:rsidR="00892097" w:rsidRPr="00756B4E" w:rsidRDefault="00892097" w:rsidP="00892097">
      <w:pPr>
        <w:autoSpaceDE w:val="0"/>
        <w:autoSpaceDN w:val="0"/>
        <w:adjustRightInd w:val="0"/>
        <w:spacing w:after="0"/>
        <w:jc w:val="both"/>
        <w:rPr>
          <w:rFonts w:cstheme="minorHAnsi"/>
          <w:color w:val="000000"/>
        </w:rPr>
      </w:pPr>
      <w:r w:rsidRPr="00756B4E">
        <w:rPr>
          <w:rFonts w:cstheme="minorHAnsi"/>
          <w:color w:val="000000"/>
        </w:rPr>
        <w:tab/>
      </w:r>
      <w:r w:rsidRPr="00756B4E">
        <w:rPr>
          <w:rFonts w:cstheme="minorHAnsi"/>
          <w:color w:val="000000"/>
        </w:rPr>
        <w:tab/>
      </w:r>
      <w:r w:rsidRPr="00756B4E">
        <w:rPr>
          <w:rFonts w:cstheme="minorHAnsi"/>
          <w:color w:val="000000"/>
        </w:rPr>
        <w:tab/>
      </w:r>
    </w:p>
    <w:p w14:paraId="5C26A86A" w14:textId="77777777" w:rsidR="00892097" w:rsidRPr="00756B4E" w:rsidRDefault="00892097" w:rsidP="00892097">
      <w:pPr>
        <w:autoSpaceDE w:val="0"/>
        <w:autoSpaceDN w:val="0"/>
        <w:adjustRightInd w:val="0"/>
        <w:spacing w:after="0"/>
        <w:jc w:val="both"/>
        <w:rPr>
          <w:rFonts w:cstheme="minorHAnsi"/>
          <w:color w:val="000000"/>
        </w:rPr>
      </w:pPr>
      <w:r w:rsidRPr="00756B4E">
        <w:rPr>
          <w:rFonts w:cstheme="minorHAnsi"/>
          <w:color w:val="000000"/>
        </w:rPr>
        <w:tab/>
      </w:r>
      <w:r w:rsidRPr="00756B4E">
        <w:rPr>
          <w:rFonts w:cstheme="minorHAnsi"/>
          <w:color w:val="000000"/>
        </w:rPr>
        <w:tab/>
      </w:r>
      <w:r w:rsidRPr="00756B4E">
        <w:rPr>
          <w:rFonts w:cstheme="minorHAnsi"/>
          <w:color w:val="000000"/>
        </w:rPr>
        <w:tab/>
        <w:t xml:space="preserve">Within the test period, the doors or lids shall be opened cyclically for 12 </w:t>
      </w:r>
      <w:r w:rsidRPr="00756B4E">
        <w:rPr>
          <w:rFonts w:cstheme="minorHAnsi"/>
          <w:color w:val="000000"/>
        </w:rPr>
        <w:tab/>
      </w:r>
      <w:r w:rsidRPr="00756B4E">
        <w:rPr>
          <w:rFonts w:cstheme="minorHAnsi"/>
          <w:color w:val="000000"/>
        </w:rPr>
        <w:tab/>
      </w:r>
      <w:r w:rsidRPr="00756B4E">
        <w:rPr>
          <w:rFonts w:cstheme="minorHAnsi"/>
          <w:color w:val="000000"/>
        </w:rPr>
        <w:tab/>
      </w:r>
      <w:r>
        <w:rPr>
          <w:rFonts w:cstheme="minorHAnsi"/>
          <w:color w:val="000000"/>
        </w:rPr>
        <w:tab/>
      </w:r>
      <w:r>
        <w:rPr>
          <w:rFonts w:cstheme="minorHAnsi"/>
          <w:color w:val="000000"/>
        </w:rPr>
        <w:tab/>
      </w:r>
      <w:r w:rsidRPr="00756B4E">
        <w:rPr>
          <w:rFonts w:cstheme="minorHAnsi"/>
          <w:color w:val="000000"/>
        </w:rPr>
        <w:t xml:space="preserve">h within 24 h. The 12-h cycle of door or lid opening shall start at the </w:t>
      </w:r>
      <w:r w:rsidRPr="00756B4E">
        <w:rPr>
          <w:rFonts w:cstheme="minorHAnsi"/>
          <w:color w:val="000000"/>
        </w:rPr>
        <w:tab/>
      </w:r>
      <w:r w:rsidRPr="00756B4E">
        <w:rPr>
          <w:rFonts w:cstheme="minorHAnsi"/>
          <w:color w:val="000000"/>
        </w:rPr>
        <w:tab/>
      </w:r>
      <w:r w:rsidRPr="00756B4E">
        <w:rPr>
          <w:rFonts w:cstheme="minorHAnsi"/>
          <w:color w:val="000000"/>
        </w:rPr>
        <w:tab/>
      </w:r>
      <w:r w:rsidRPr="00756B4E">
        <w:rPr>
          <w:rFonts w:cstheme="minorHAnsi"/>
          <w:color w:val="000000"/>
        </w:rPr>
        <w:tab/>
      </w:r>
      <w:r>
        <w:rPr>
          <w:rFonts w:cstheme="minorHAnsi"/>
          <w:color w:val="000000"/>
        </w:rPr>
        <w:tab/>
      </w:r>
      <w:r w:rsidRPr="00756B4E">
        <w:rPr>
          <w:rFonts w:cstheme="minorHAnsi"/>
          <w:color w:val="000000"/>
        </w:rPr>
        <w:t>beginning of the test period.</w:t>
      </w:r>
    </w:p>
    <w:p w14:paraId="5217D115" w14:textId="77777777" w:rsidR="00892097" w:rsidRDefault="00892097" w:rsidP="00892097">
      <w:pPr>
        <w:spacing w:after="0"/>
        <w:jc w:val="both"/>
      </w:pPr>
    </w:p>
    <w:p w14:paraId="76BD0604" w14:textId="22E11592" w:rsidR="00892097" w:rsidRPr="00016883" w:rsidRDefault="00892097" w:rsidP="00892097">
      <w:pPr>
        <w:autoSpaceDE w:val="0"/>
        <w:autoSpaceDN w:val="0"/>
        <w:adjustRightInd w:val="0"/>
        <w:spacing w:after="0" w:line="240" w:lineRule="auto"/>
        <w:jc w:val="both"/>
        <w:rPr>
          <w:rFonts w:cstheme="minorHAnsi"/>
          <w:b/>
          <w:u w:val="single"/>
        </w:rPr>
      </w:pPr>
      <w:r w:rsidRPr="00BB307F">
        <w:rPr>
          <w:rFonts w:cstheme="minorHAnsi"/>
          <w:b/>
          <w:u w:val="single"/>
        </w:rPr>
        <w:t>EN 16825 Test requirements for Australia and New Zealand</w:t>
      </w:r>
      <w:r w:rsidR="00284BB5">
        <w:rPr>
          <w:rFonts w:cstheme="minorHAnsi"/>
          <w:b/>
          <w:u w:val="single"/>
        </w:rPr>
        <w:t xml:space="preserve"> (Recommendation 8</w:t>
      </w:r>
      <w:r w:rsidR="006B2526">
        <w:rPr>
          <w:rFonts w:cstheme="minorHAnsi"/>
          <w:b/>
          <w:u w:val="single"/>
        </w:rPr>
        <w:t>)</w:t>
      </w:r>
    </w:p>
    <w:p w14:paraId="4C9CBD2A" w14:textId="77777777" w:rsidR="00892097" w:rsidRDefault="00892097" w:rsidP="00892097">
      <w:pPr>
        <w:autoSpaceDE w:val="0"/>
        <w:autoSpaceDN w:val="0"/>
        <w:adjustRightInd w:val="0"/>
        <w:spacing w:after="0" w:line="240" w:lineRule="auto"/>
        <w:jc w:val="both"/>
        <w:rPr>
          <w:rFonts w:cstheme="minorHAnsi"/>
          <w:sz w:val="24"/>
          <w:szCs w:val="24"/>
        </w:rPr>
      </w:pPr>
    </w:p>
    <w:p w14:paraId="2C2D4EF6" w14:textId="7B6EF5CA" w:rsidR="00892097" w:rsidRPr="0092526D" w:rsidRDefault="00892097" w:rsidP="0092526D">
      <w:pPr>
        <w:autoSpaceDE w:val="0"/>
        <w:autoSpaceDN w:val="0"/>
        <w:adjustRightInd w:val="0"/>
        <w:spacing w:after="0" w:line="240" w:lineRule="auto"/>
        <w:jc w:val="both"/>
        <w:rPr>
          <w:rFonts w:cstheme="minorHAnsi"/>
        </w:rPr>
      </w:pPr>
      <w:r w:rsidRPr="00BB307F">
        <w:rPr>
          <w:rFonts w:cstheme="minorHAnsi"/>
        </w:rPr>
        <w:t>EN 16825:2016</w:t>
      </w:r>
      <w:r w:rsidRPr="00016883">
        <w:rPr>
          <w:rFonts w:cstheme="minorHAnsi"/>
          <w:i/>
        </w:rPr>
        <w:t xml:space="preserve"> Refrigerated storage cabinets and counters for professional use — Classification, requirements and test conditions </w:t>
      </w:r>
      <w:r w:rsidRPr="00016883">
        <w:rPr>
          <w:rFonts w:cstheme="minorHAnsi"/>
        </w:rPr>
        <w:t>was discussed and accepted as a suitable test method for energy efficiency of Self-Contained Refrigerated Storage Cabinets in Australia and New Zealand with the following provisions:</w:t>
      </w:r>
    </w:p>
    <w:p w14:paraId="613AEF62" w14:textId="77777777" w:rsidR="00892097" w:rsidRDefault="00892097" w:rsidP="00892097">
      <w:pPr>
        <w:autoSpaceDE w:val="0"/>
        <w:autoSpaceDN w:val="0"/>
        <w:adjustRightInd w:val="0"/>
        <w:spacing w:after="0" w:line="240" w:lineRule="auto"/>
        <w:jc w:val="both"/>
        <w:rPr>
          <w:rFonts w:cstheme="minorHAnsi"/>
          <w:b/>
        </w:rPr>
      </w:pPr>
    </w:p>
    <w:p w14:paraId="38046C01" w14:textId="6A23C818" w:rsidR="00892097" w:rsidRDefault="00892097" w:rsidP="00892097">
      <w:pPr>
        <w:autoSpaceDE w:val="0"/>
        <w:autoSpaceDN w:val="0"/>
        <w:adjustRightInd w:val="0"/>
        <w:spacing w:after="0" w:line="240" w:lineRule="auto"/>
        <w:jc w:val="both"/>
        <w:rPr>
          <w:rFonts w:cstheme="minorHAnsi"/>
          <w:b/>
        </w:rPr>
      </w:pPr>
      <w:r>
        <w:rPr>
          <w:rFonts w:cstheme="minorHAnsi"/>
          <w:b/>
        </w:rPr>
        <w:t>Cl</w:t>
      </w:r>
      <w:r w:rsidRPr="005B1C74">
        <w:rPr>
          <w:rFonts w:cstheme="minorHAnsi"/>
          <w:b/>
        </w:rPr>
        <w:t>ause</w:t>
      </w:r>
    </w:p>
    <w:p w14:paraId="1CB034F0" w14:textId="77777777" w:rsidR="00892097" w:rsidRDefault="00892097" w:rsidP="00892097">
      <w:pPr>
        <w:spacing w:after="0"/>
        <w:jc w:val="both"/>
      </w:pPr>
      <w:r w:rsidRPr="005548CC">
        <w:rPr>
          <w:b/>
        </w:rPr>
        <w:t>4.</w:t>
      </w:r>
      <w:r>
        <w:rPr>
          <w:b/>
        </w:rPr>
        <w:t>2</w:t>
      </w:r>
      <w:r w:rsidRPr="005548CC">
        <w:rPr>
          <w:b/>
        </w:rPr>
        <w:t>.</w:t>
      </w:r>
      <w:r>
        <w:rPr>
          <w:b/>
        </w:rPr>
        <w:t>3</w:t>
      </w:r>
      <w:r w:rsidRPr="005548CC">
        <w:rPr>
          <w:b/>
        </w:rPr>
        <w:t>.</w:t>
      </w:r>
      <w:r>
        <w:t xml:space="preserve"> </w:t>
      </w:r>
      <w:r>
        <w:tab/>
        <w:t xml:space="preserve">To align with the requirements of ISO 23953 an additional requirement was proposed that cabinet performance shall not be impaired by water vapour condensation.  </w:t>
      </w:r>
    </w:p>
    <w:p w14:paraId="2EEB951C" w14:textId="77777777" w:rsidR="00892097" w:rsidRDefault="00892097" w:rsidP="00892097">
      <w:pPr>
        <w:autoSpaceDE w:val="0"/>
        <w:autoSpaceDN w:val="0"/>
        <w:adjustRightInd w:val="0"/>
        <w:spacing w:after="0" w:line="240" w:lineRule="auto"/>
        <w:jc w:val="both"/>
        <w:rPr>
          <w:rFonts w:cstheme="minorHAnsi"/>
          <w:b/>
        </w:rPr>
      </w:pPr>
    </w:p>
    <w:p w14:paraId="1EC4164F" w14:textId="77777777" w:rsidR="00892097" w:rsidRPr="00756B4E" w:rsidRDefault="00892097" w:rsidP="00892097">
      <w:pPr>
        <w:spacing w:after="0"/>
        <w:jc w:val="both"/>
        <w:rPr>
          <w:rFonts w:cstheme="minorHAnsi"/>
        </w:rPr>
      </w:pPr>
      <w:r>
        <w:rPr>
          <w:rFonts w:cstheme="minorHAnsi"/>
          <w:b/>
        </w:rPr>
        <w:tab/>
      </w:r>
      <w:r w:rsidRPr="000F09A7">
        <w:rPr>
          <w:rFonts w:cstheme="minorHAnsi"/>
        </w:rPr>
        <w:t>4.2.3</w:t>
      </w:r>
      <w:r>
        <w:rPr>
          <w:rFonts w:cstheme="minorHAnsi"/>
          <w:b/>
        </w:rPr>
        <w:tab/>
      </w:r>
      <w:r>
        <w:rPr>
          <w:rFonts w:cstheme="minorHAnsi"/>
          <w:b/>
        </w:rPr>
        <w:tab/>
      </w:r>
      <w:r w:rsidRPr="00756B4E">
        <w:rPr>
          <w:rFonts w:cstheme="minorHAnsi"/>
          <w:i/>
        </w:rPr>
        <w:t xml:space="preserve">Replace </w:t>
      </w:r>
      <w:r w:rsidRPr="00756B4E">
        <w:rPr>
          <w:rFonts w:cstheme="minorHAnsi"/>
        </w:rPr>
        <w:t xml:space="preserve">the </w:t>
      </w:r>
      <w:r>
        <w:rPr>
          <w:rFonts w:cstheme="minorHAnsi"/>
        </w:rPr>
        <w:t>existing clause</w:t>
      </w:r>
      <w:r w:rsidRPr="00756B4E">
        <w:rPr>
          <w:rFonts w:cstheme="minorHAnsi"/>
        </w:rPr>
        <w:t xml:space="preserve"> with the following text:</w:t>
      </w:r>
    </w:p>
    <w:p w14:paraId="6398A4F2" w14:textId="77777777" w:rsidR="00892097" w:rsidRPr="0073498B" w:rsidRDefault="00892097" w:rsidP="00892097">
      <w:pPr>
        <w:autoSpaceDE w:val="0"/>
        <w:autoSpaceDN w:val="0"/>
        <w:adjustRightInd w:val="0"/>
        <w:spacing w:after="0"/>
        <w:jc w:val="both"/>
        <w:rPr>
          <w:rFonts w:eastAsia="Cambria-Bold" w:cstheme="minorHAnsi"/>
          <w:b/>
          <w:bCs/>
        </w:rPr>
      </w:pPr>
    </w:p>
    <w:p w14:paraId="71FCC65B" w14:textId="77777777" w:rsidR="00892097" w:rsidRDefault="00892097" w:rsidP="00892097">
      <w:pPr>
        <w:autoSpaceDE w:val="0"/>
        <w:autoSpaceDN w:val="0"/>
        <w:adjustRightInd w:val="0"/>
        <w:spacing w:after="0"/>
        <w:jc w:val="both"/>
        <w:rPr>
          <w:rFonts w:eastAsia="Cambria-Bold" w:cstheme="minorHAnsi"/>
        </w:rPr>
      </w:pPr>
      <w:r>
        <w:rPr>
          <w:rFonts w:eastAsia="Cambria-Bold" w:cstheme="minorHAnsi"/>
        </w:rPr>
        <w:tab/>
      </w:r>
      <w:r>
        <w:rPr>
          <w:rFonts w:eastAsia="Cambria-Bold" w:cstheme="minorHAnsi"/>
        </w:rPr>
        <w:tab/>
      </w:r>
      <w:r>
        <w:rPr>
          <w:rFonts w:eastAsia="Cambria-Bold" w:cstheme="minorHAnsi"/>
        </w:rPr>
        <w:tab/>
      </w:r>
      <w:r w:rsidRPr="0073498B">
        <w:rPr>
          <w:rFonts w:eastAsia="Cambria-Bold" w:cstheme="minorHAnsi"/>
        </w:rPr>
        <w:t xml:space="preserve">The performance of cabinets shall not be impaired by water vapour </w:t>
      </w:r>
      <w:r>
        <w:rPr>
          <w:rFonts w:eastAsia="Cambria-Bold" w:cstheme="minorHAnsi"/>
        </w:rPr>
        <w:tab/>
      </w:r>
      <w:r>
        <w:rPr>
          <w:rFonts w:eastAsia="Cambria-Bold" w:cstheme="minorHAnsi"/>
        </w:rPr>
        <w:tab/>
      </w:r>
      <w:r>
        <w:rPr>
          <w:rFonts w:eastAsia="Cambria-Bold" w:cstheme="minorHAnsi"/>
        </w:rPr>
        <w:tab/>
      </w:r>
      <w:r>
        <w:rPr>
          <w:rFonts w:eastAsia="Cambria-Bold" w:cstheme="minorHAnsi"/>
        </w:rPr>
        <w:tab/>
      </w:r>
      <w:r>
        <w:rPr>
          <w:rFonts w:eastAsia="Cambria-Bold" w:cstheme="minorHAnsi"/>
        </w:rPr>
        <w:tab/>
      </w:r>
      <w:r w:rsidRPr="0073498B">
        <w:rPr>
          <w:rFonts w:eastAsia="Cambria-Bold" w:cstheme="minorHAnsi"/>
        </w:rPr>
        <w:t xml:space="preserve">condensation. The amount of water vapour condensation shall be verified </w:t>
      </w:r>
      <w:r>
        <w:rPr>
          <w:rFonts w:eastAsia="Cambria-Bold" w:cstheme="minorHAnsi"/>
        </w:rPr>
        <w:tab/>
      </w:r>
      <w:r>
        <w:rPr>
          <w:rFonts w:eastAsia="Cambria-Bold" w:cstheme="minorHAnsi"/>
        </w:rPr>
        <w:tab/>
      </w:r>
      <w:r>
        <w:rPr>
          <w:rFonts w:eastAsia="Cambria-Bold" w:cstheme="minorHAnsi"/>
        </w:rPr>
        <w:tab/>
      </w:r>
      <w:r>
        <w:rPr>
          <w:rFonts w:eastAsia="Cambria-Bold" w:cstheme="minorHAnsi"/>
        </w:rPr>
        <w:tab/>
      </w:r>
      <w:r w:rsidRPr="0073498B">
        <w:rPr>
          <w:rFonts w:eastAsia="Cambria-Bold" w:cstheme="minorHAnsi"/>
        </w:rPr>
        <w:t>according to the conditions and test methods specified in 5.3.5.</w:t>
      </w:r>
    </w:p>
    <w:p w14:paraId="09528739" w14:textId="77777777" w:rsidR="00892097" w:rsidRDefault="00892097" w:rsidP="00892097">
      <w:pPr>
        <w:spacing w:after="0"/>
        <w:jc w:val="both"/>
        <w:rPr>
          <w:b/>
        </w:rPr>
      </w:pPr>
    </w:p>
    <w:p w14:paraId="3E1A5A6B" w14:textId="77777777" w:rsidR="00892097" w:rsidRDefault="00892097" w:rsidP="00892097">
      <w:pPr>
        <w:jc w:val="both"/>
      </w:pPr>
      <w:r>
        <w:rPr>
          <w:b/>
        </w:rPr>
        <w:t xml:space="preserve">5.3.2.8   </w:t>
      </w:r>
      <w:r w:rsidRPr="008520F8">
        <w:t xml:space="preserve">To allow the continued </w:t>
      </w:r>
      <w:r>
        <w:t xml:space="preserve">the </w:t>
      </w:r>
      <w:r w:rsidRPr="008520F8">
        <w:t>use</w:t>
      </w:r>
      <w:r>
        <w:rPr>
          <w:b/>
        </w:rPr>
        <w:t xml:space="preserve"> </w:t>
      </w:r>
      <w:r w:rsidRPr="008520F8">
        <w:t>of the</w:t>
      </w:r>
      <w:r>
        <w:rPr>
          <w:b/>
        </w:rPr>
        <w:t xml:space="preserve"> </w:t>
      </w:r>
      <w:r>
        <w:t>alternative (Australian) test filler packages</w:t>
      </w:r>
      <w:r w:rsidRPr="009929C2">
        <w:t xml:space="preserve"> </w:t>
      </w:r>
      <w:r>
        <w:t>an a</w:t>
      </w:r>
      <w:r w:rsidRPr="009929C2">
        <w:t>ddition</w:t>
      </w:r>
      <w:r>
        <w:t>al clause with wording similar to that used in ISO 23953 and aligning with AS 1731 was proposed.</w:t>
      </w:r>
      <w:r w:rsidRPr="009929C2">
        <w:t xml:space="preserve"> </w:t>
      </w:r>
    </w:p>
    <w:p w14:paraId="140B8401" w14:textId="38150FEA" w:rsidR="00892097" w:rsidRDefault="00892097" w:rsidP="00892097">
      <w:pPr>
        <w:jc w:val="both"/>
      </w:pPr>
      <w:r>
        <w:t xml:space="preserve">This will allow test facilities that have been using </w:t>
      </w:r>
      <w:r w:rsidR="00C01558">
        <w:t xml:space="preserve">alternative test filler packages </w:t>
      </w:r>
      <w:r>
        <w:t>to continue with their use. They have been shown by Australian tests to be equivalent to the ISO test filler packages and also accepted as an alternative in ISO 23953.</w:t>
      </w:r>
    </w:p>
    <w:p w14:paraId="18D3D8A2" w14:textId="77777777" w:rsidR="00892097" w:rsidRDefault="00892097" w:rsidP="00892097">
      <w:pPr>
        <w:autoSpaceDE w:val="0"/>
        <w:autoSpaceDN w:val="0"/>
        <w:adjustRightInd w:val="0"/>
        <w:spacing w:after="0"/>
        <w:jc w:val="both"/>
        <w:rPr>
          <w:rFonts w:cstheme="minorHAnsi"/>
        </w:rPr>
      </w:pPr>
      <w:r>
        <w:rPr>
          <w:rFonts w:cstheme="minorHAnsi"/>
          <w:b/>
        </w:rPr>
        <w:tab/>
      </w:r>
      <w:r w:rsidRPr="000F09A7">
        <w:rPr>
          <w:rFonts w:cstheme="minorHAnsi"/>
        </w:rPr>
        <w:t>5.3.2.8</w:t>
      </w:r>
      <w:r>
        <w:rPr>
          <w:rFonts w:cstheme="minorHAnsi"/>
          <w:b/>
        </w:rPr>
        <w:tab/>
      </w:r>
      <w:r>
        <w:rPr>
          <w:rFonts w:cstheme="minorHAnsi"/>
          <w:b/>
        </w:rPr>
        <w:tab/>
      </w:r>
      <w:r w:rsidRPr="003C19B6">
        <w:rPr>
          <w:rFonts w:cstheme="minorHAnsi"/>
          <w:i/>
        </w:rPr>
        <w:t xml:space="preserve">Add </w:t>
      </w:r>
      <w:r>
        <w:rPr>
          <w:rFonts w:cstheme="minorHAnsi"/>
        </w:rPr>
        <w:t>new clause 5.3.2.8:</w:t>
      </w:r>
    </w:p>
    <w:p w14:paraId="122A7028" w14:textId="77777777" w:rsidR="00892097" w:rsidRPr="007666A8" w:rsidRDefault="00892097" w:rsidP="00892097">
      <w:pPr>
        <w:autoSpaceDE w:val="0"/>
        <w:autoSpaceDN w:val="0"/>
        <w:adjustRightInd w:val="0"/>
        <w:spacing w:after="0"/>
        <w:jc w:val="both"/>
        <w:rPr>
          <w:rFonts w:eastAsia="Cambria-Bold" w:cstheme="minorHAnsi"/>
          <w:b/>
          <w:bCs/>
          <w:color w:val="000000"/>
        </w:rPr>
      </w:pPr>
      <w:r>
        <w:rPr>
          <w:rFonts w:eastAsia="Cambria-Bold" w:cstheme="minorHAnsi"/>
          <w:b/>
          <w:bCs/>
          <w:color w:val="000000"/>
        </w:rPr>
        <w:tab/>
      </w:r>
      <w:r>
        <w:rPr>
          <w:rFonts w:eastAsia="Cambria-Bold" w:cstheme="minorHAnsi"/>
          <w:b/>
          <w:bCs/>
          <w:color w:val="000000"/>
        </w:rPr>
        <w:tab/>
      </w:r>
      <w:r>
        <w:rPr>
          <w:rFonts w:eastAsia="Cambria-Bold" w:cstheme="minorHAnsi"/>
          <w:b/>
          <w:bCs/>
          <w:color w:val="000000"/>
        </w:rPr>
        <w:tab/>
      </w:r>
      <w:r w:rsidRPr="00D7643A">
        <w:rPr>
          <w:rFonts w:eastAsia="Cambria-Bold" w:cstheme="minorHAnsi"/>
          <w:bCs/>
          <w:color w:val="000000"/>
        </w:rPr>
        <w:t>5.3.2.8 Alternative for filling test packages</w:t>
      </w:r>
    </w:p>
    <w:p w14:paraId="011D75F1" w14:textId="77777777" w:rsidR="00892097" w:rsidRPr="007666A8" w:rsidRDefault="00892097" w:rsidP="00892097">
      <w:pPr>
        <w:autoSpaceDE w:val="0"/>
        <w:autoSpaceDN w:val="0"/>
        <w:adjustRightInd w:val="0"/>
        <w:spacing w:after="0"/>
        <w:ind w:left="2160"/>
        <w:jc w:val="both"/>
        <w:rPr>
          <w:rFonts w:eastAsia="Cambria-Bold" w:cstheme="minorHAnsi"/>
          <w:color w:val="000000"/>
        </w:rPr>
      </w:pPr>
      <w:r w:rsidRPr="007666A8">
        <w:rPr>
          <w:rFonts w:eastAsia="Cambria-Bold" w:cstheme="minorHAnsi"/>
          <w:color w:val="000000"/>
        </w:rPr>
        <w:t xml:space="preserve">Alternative filling test packages having the dimensions shown in </w:t>
      </w:r>
      <w:r w:rsidRPr="003C19B6">
        <w:rPr>
          <w:rFonts w:eastAsia="Cambria-Bold" w:cstheme="minorHAnsi"/>
        </w:rPr>
        <w:t>Table 4</w:t>
      </w:r>
      <w:r w:rsidRPr="007666A8">
        <w:rPr>
          <w:rFonts w:eastAsia="Cambria-Bold" w:cstheme="minorHAnsi"/>
          <w:color w:val="053CF6"/>
        </w:rPr>
        <w:t xml:space="preserve"> </w:t>
      </w:r>
      <w:r w:rsidRPr="007666A8">
        <w:rPr>
          <w:rFonts w:eastAsia="Cambria-Bold" w:cstheme="minorHAnsi"/>
          <w:color w:val="000000"/>
        </w:rPr>
        <w:t>and density of (480 ± 80) kg/m3 can be used, except for rows and columns on transverse section containing M-packages.</w:t>
      </w:r>
    </w:p>
    <w:p w14:paraId="624255FF" w14:textId="77777777" w:rsidR="00892097" w:rsidRPr="007666A8" w:rsidRDefault="00892097" w:rsidP="00892097">
      <w:pPr>
        <w:autoSpaceDE w:val="0"/>
        <w:autoSpaceDN w:val="0"/>
        <w:adjustRightInd w:val="0"/>
        <w:spacing w:after="0"/>
        <w:ind w:left="2160"/>
        <w:jc w:val="both"/>
        <w:rPr>
          <w:rFonts w:cstheme="minorHAnsi"/>
        </w:rPr>
      </w:pPr>
      <w:r w:rsidRPr="007666A8">
        <w:rPr>
          <w:rFonts w:eastAsia="Cambria-Bold" w:cstheme="minorHAnsi"/>
          <w:color w:val="000000"/>
        </w:rPr>
        <w:t xml:space="preserve">This test package may be a box made of plastic material of any density, and of 1 mm nominal thickness. Cellular or foam material shall not be used. The case shall not incorporate any protrusions that would cause the vertical separation of packages in a stack. Opposite faces shall be substantially parallel, </w:t>
      </w:r>
      <w:r w:rsidRPr="007666A8">
        <w:rPr>
          <w:rFonts w:cstheme="minorHAnsi"/>
        </w:rPr>
        <w:t>and moulding draft shall be the minimum practicable. Seams or joints shall not result in protrusions sufficient to cause significant air gaps between adjacent packages.</w:t>
      </w:r>
    </w:p>
    <w:p w14:paraId="25EA015D" w14:textId="77777777" w:rsidR="00892097" w:rsidRPr="007666A8" w:rsidRDefault="00892097" w:rsidP="00892097">
      <w:pPr>
        <w:autoSpaceDE w:val="0"/>
        <w:autoSpaceDN w:val="0"/>
        <w:adjustRightInd w:val="0"/>
        <w:spacing w:after="0"/>
        <w:ind w:left="2160"/>
        <w:jc w:val="both"/>
        <w:rPr>
          <w:rFonts w:cstheme="minorHAnsi"/>
        </w:rPr>
      </w:pPr>
    </w:p>
    <w:p w14:paraId="1D43170B" w14:textId="77777777" w:rsidR="00892097" w:rsidRPr="007666A8" w:rsidRDefault="00892097" w:rsidP="00892097">
      <w:pPr>
        <w:autoSpaceDE w:val="0"/>
        <w:autoSpaceDN w:val="0"/>
        <w:adjustRightInd w:val="0"/>
        <w:spacing w:after="0"/>
        <w:ind w:left="2160"/>
        <w:jc w:val="both"/>
        <w:rPr>
          <w:rFonts w:cstheme="minorHAnsi"/>
        </w:rPr>
      </w:pPr>
      <w:r w:rsidRPr="007666A8">
        <w:rPr>
          <w:rFonts w:cstheme="minorHAnsi"/>
        </w:rPr>
        <w:t>Colour can be important if dark enough to be affected by ambient heat radiation; however, a pastel colour, e.g. light pink, pale blue or green, shall have no significant effect in normal surroundings.</w:t>
      </w:r>
    </w:p>
    <w:p w14:paraId="31D7B4B3" w14:textId="7D631233" w:rsidR="00892097" w:rsidRDefault="00892097" w:rsidP="00892097">
      <w:pPr>
        <w:autoSpaceDE w:val="0"/>
        <w:autoSpaceDN w:val="0"/>
        <w:adjustRightInd w:val="0"/>
        <w:spacing w:after="0"/>
        <w:ind w:left="2160"/>
        <w:jc w:val="both"/>
        <w:rPr>
          <w:rFonts w:cstheme="minorHAnsi"/>
        </w:rPr>
      </w:pPr>
      <w:r w:rsidRPr="007666A8">
        <w:rPr>
          <w:rFonts w:cstheme="minorHAnsi"/>
        </w:rPr>
        <w:t>The conte</w:t>
      </w:r>
      <w:r w:rsidR="0092526D">
        <w:rPr>
          <w:rFonts w:cstheme="minorHAnsi"/>
        </w:rPr>
        <w:t>nts shall be water containing 0.</w:t>
      </w:r>
      <w:r w:rsidRPr="007666A8">
        <w:rPr>
          <w:rFonts w:cstheme="minorHAnsi"/>
        </w:rPr>
        <w:t xml:space="preserve">08 % </w:t>
      </w:r>
      <w:r w:rsidR="0092526D">
        <w:rPr>
          <w:rFonts w:cstheme="minorHAnsi"/>
        </w:rPr>
        <w:t>of para-chlorometa-cresol and 0.</w:t>
      </w:r>
      <w:r w:rsidRPr="007666A8">
        <w:rPr>
          <w:rFonts w:cstheme="minorHAnsi"/>
        </w:rPr>
        <w:t>5 % of sodium chloride, soaked into a porous material such as a natural, plastics or cellulose sponge.</w:t>
      </w:r>
    </w:p>
    <w:p w14:paraId="3B3BF73E" w14:textId="77777777" w:rsidR="00892097" w:rsidRPr="007666A8" w:rsidRDefault="00892097" w:rsidP="00892097">
      <w:pPr>
        <w:autoSpaceDE w:val="0"/>
        <w:autoSpaceDN w:val="0"/>
        <w:adjustRightInd w:val="0"/>
        <w:spacing w:after="0"/>
        <w:ind w:left="2160"/>
        <w:jc w:val="both"/>
        <w:rPr>
          <w:rFonts w:cstheme="minorHAnsi"/>
        </w:rPr>
      </w:pPr>
    </w:p>
    <w:p w14:paraId="0688D28E" w14:textId="77777777" w:rsidR="00892097" w:rsidRDefault="00892097" w:rsidP="00892097">
      <w:pPr>
        <w:jc w:val="both"/>
      </w:pPr>
      <w:r>
        <w:rPr>
          <w:b/>
        </w:rPr>
        <w:t xml:space="preserve">5.3.3.3.1   </w:t>
      </w:r>
      <w:r w:rsidRPr="003E1A26">
        <w:t>Additional wording</w:t>
      </w:r>
      <w:r>
        <w:rPr>
          <w:b/>
        </w:rPr>
        <w:t xml:space="preserve"> </w:t>
      </w:r>
      <w:r>
        <w:t xml:space="preserve">to refer to new clause 5.3.2.8 to permit loading of cabinets with alternative (Australian) test filler packages. </w:t>
      </w:r>
    </w:p>
    <w:p w14:paraId="4A023A92" w14:textId="77777777" w:rsidR="00892097" w:rsidRDefault="00892097" w:rsidP="00892097">
      <w:pPr>
        <w:autoSpaceDE w:val="0"/>
        <w:autoSpaceDN w:val="0"/>
        <w:adjustRightInd w:val="0"/>
        <w:spacing w:after="0"/>
        <w:jc w:val="both"/>
        <w:rPr>
          <w:rFonts w:cstheme="minorHAnsi"/>
        </w:rPr>
      </w:pPr>
      <w:r>
        <w:rPr>
          <w:rFonts w:cstheme="minorHAnsi"/>
          <w:b/>
        </w:rPr>
        <w:tab/>
      </w:r>
      <w:r w:rsidRPr="000F09A7">
        <w:rPr>
          <w:rFonts w:cstheme="minorHAnsi"/>
        </w:rPr>
        <w:t>5.3.3.3.1</w:t>
      </w:r>
      <w:r>
        <w:rPr>
          <w:rFonts w:cstheme="minorHAnsi"/>
        </w:rPr>
        <w:tab/>
      </w:r>
      <w:r w:rsidRPr="003C19B6">
        <w:rPr>
          <w:rFonts w:cstheme="minorHAnsi"/>
          <w:i/>
        </w:rPr>
        <w:t>Replace</w:t>
      </w:r>
      <w:r>
        <w:rPr>
          <w:rFonts w:cstheme="minorHAnsi"/>
        </w:rPr>
        <w:t xml:space="preserve"> the first sentence of the existing clause </w:t>
      </w:r>
      <w:r w:rsidRPr="00D36DD6">
        <w:rPr>
          <w:rFonts w:cstheme="minorHAnsi"/>
        </w:rPr>
        <w:t>with the following text</w:t>
      </w:r>
      <w:r>
        <w:rPr>
          <w:rFonts w:cstheme="minorHAnsi"/>
        </w:rPr>
        <w:t>:</w:t>
      </w:r>
    </w:p>
    <w:p w14:paraId="528DDA97" w14:textId="77777777" w:rsidR="00892097" w:rsidRDefault="00892097" w:rsidP="00892097">
      <w:pPr>
        <w:autoSpaceDE w:val="0"/>
        <w:autoSpaceDN w:val="0"/>
        <w:adjustRightInd w:val="0"/>
        <w:spacing w:after="0"/>
        <w:jc w:val="both"/>
        <w:rPr>
          <w:rFonts w:cstheme="minorHAnsi"/>
        </w:rPr>
      </w:pPr>
      <w:r>
        <w:rPr>
          <w:rFonts w:cstheme="minorHAnsi"/>
        </w:rPr>
        <w:tab/>
      </w:r>
      <w:r>
        <w:rPr>
          <w:rFonts w:cstheme="minorHAnsi"/>
        </w:rPr>
        <w:tab/>
      </w:r>
      <w:r>
        <w:rPr>
          <w:rFonts w:cstheme="minorHAnsi"/>
        </w:rPr>
        <w:tab/>
      </w:r>
      <w:r w:rsidRPr="003C19B6">
        <w:rPr>
          <w:rFonts w:cstheme="minorHAnsi"/>
        </w:rPr>
        <w:t>The cabinet shall be loaded with test packages (see 5.3.2.4</w:t>
      </w:r>
      <w:r>
        <w:rPr>
          <w:rFonts w:cstheme="minorHAnsi"/>
        </w:rPr>
        <w:t xml:space="preserve"> and 5.3.2.8</w:t>
      </w:r>
      <w:r w:rsidRPr="003C19B6">
        <w:rPr>
          <w:rFonts w:cstheme="minorHAnsi"/>
        </w:rPr>
        <w:t xml:space="preserve">) and </w:t>
      </w:r>
      <w:r>
        <w:rPr>
          <w:rFonts w:cstheme="minorHAnsi"/>
        </w:rPr>
        <w:tab/>
      </w:r>
      <w:r>
        <w:rPr>
          <w:rFonts w:cstheme="minorHAnsi"/>
        </w:rPr>
        <w:tab/>
      </w:r>
      <w:r>
        <w:rPr>
          <w:rFonts w:cstheme="minorHAnsi"/>
        </w:rPr>
        <w:tab/>
      </w:r>
      <w:r>
        <w:rPr>
          <w:rFonts w:cstheme="minorHAnsi"/>
        </w:rPr>
        <w:tab/>
      </w:r>
      <w:r w:rsidRPr="003C19B6">
        <w:rPr>
          <w:rFonts w:cstheme="minorHAnsi"/>
        </w:rPr>
        <w:t>M-packages (see 5.3.2.5) up to half the</w:t>
      </w:r>
      <w:r>
        <w:rPr>
          <w:rFonts w:cstheme="minorHAnsi"/>
        </w:rPr>
        <w:t xml:space="preserve"> </w:t>
      </w:r>
      <w:r w:rsidRPr="003C19B6">
        <w:rPr>
          <w:rFonts w:cstheme="minorHAnsi"/>
        </w:rPr>
        <w:t xml:space="preserve">load limit, as illustrated in Figures 5 </w:t>
      </w:r>
      <w:r>
        <w:rPr>
          <w:rFonts w:cstheme="minorHAnsi"/>
        </w:rPr>
        <w:tab/>
      </w:r>
      <w:r>
        <w:rPr>
          <w:rFonts w:cstheme="minorHAnsi"/>
        </w:rPr>
        <w:tab/>
      </w:r>
      <w:r>
        <w:rPr>
          <w:rFonts w:cstheme="minorHAnsi"/>
        </w:rPr>
        <w:tab/>
      </w:r>
      <w:r>
        <w:rPr>
          <w:rFonts w:cstheme="minorHAnsi"/>
        </w:rPr>
        <w:tab/>
      </w:r>
      <w:r w:rsidRPr="003C19B6">
        <w:rPr>
          <w:rFonts w:cstheme="minorHAnsi"/>
        </w:rPr>
        <w:t>to 8.</w:t>
      </w:r>
      <w:r>
        <w:rPr>
          <w:rFonts w:cstheme="minorHAnsi"/>
        </w:rPr>
        <w:tab/>
      </w:r>
    </w:p>
    <w:p w14:paraId="2707ADBF" w14:textId="77777777" w:rsidR="00892097" w:rsidRDefault="00892097" w:rsidP="00892097">
      <w:pPr>
        <w:autoSpaceDE w:val="0"/>
        <w:autoSpaceDN w:val="0"/>
        <w:adjustRightInd w:val="0"/>
        <w:spacing w:after="0"/>
        <w:jc w:val="both"/>
        <w:rPr>
          <w:rFonts w:cstheme="minorHAnsi"/>
        </w:rPr>
      </w:pPr>
    </w:p>
    <w:p w14:paraId="6CA13886" w14:textId="77777777" w:rsidR="00892097" w:rsidRDefault="00892097" w:rsidP="00892097">
      <w:pPr>
        <w:spacing w:after="0"/>
        <w:jc w:val="both"/>
      </w:pPr>
      <w:r w:rsidRPr="00AA0124">
        <w:rPr>
          <w:b/>
        </w:rPr>
        <w:t>5.3.</w:t>
      </w:r>
      <w:r>
        <w:rPr>
          <w:b/>
        </w:rPr>
        <w:t xml:space="preserve">5.1   </w:t>
      </w:r>
      <w:r w:rsidRPr="00607997">
        <w:t>Introduce r</w:t>
      </w:r>
      <w:r>
        <w:t>e</w:t>
      </w:r>
      <w:r w:rsidRPr="00976849">
        <w:t>vised</w:t>
      </w:r>
      <w:r>
        <w:t xml:space="preserve"> requirements for Water Vapour Condensation test to test cabinets at the climate class that they are intended to be operated at, instead of more onerous humidity conditions that differ from the defined climate classifications for Light, Normal and Heavy duty. It appears that the outcome of the tests is for information only and not used as Pass/Fail performance criteria. This is not clear in the Standard as written. </w:t>
      </w:r>
    </w:p>
    <w:p w14:paraId="0002591B" w14:textId="77777777" w:rsidR="00892097" w:rsidRDefault="00892097" w:rsidP="00892097">
      <w:pPr>
        <w:spacing w:after="0"/>
        <w:jc w:val="both"/>
      </w:pPr>
      <w:r>
        <w:t>Retain the more onerous test requirements but purely as an option for information only, and with renumbered clauses 5.3.5.5, 5.3.5.6 and 5.3.5.7. Possibly with less onerous test room conditions for Light duty and Normal duty cabinets at Climate Class 6 instead of Climate Class 7.</w:t>
      </w:r>
    </w:p>
    <w:p w14:paraId="75210DFD" w14:textId="77777777" w:rsidR="00892097" w:rsidRDefault="00892097" w:rsidP="00892097">
      <w:pPr>
        <w:spacing w:after="0"/>
        <w:jc w:val="both"/>
      </w:pPr>
    </w:p>
    <w:p w14:paraId="1022910F" w14:textId="77777777" w:rsidR="00892097" w:rsidRDefault="00892097" w:rsidP="00892097">
      <w:pPr>
        <w:spacing w:after="0"/>
        <w:jc w:val="both"/>
      </w:pPr>
      <w:r>
        <w:t>Introduce revised requirements that all of the condensation tests are carried out with the cabinets loaded with test packages instead of either loaded or empty as this test variable can have an effect on the outcome of the test and thus could make the results non-reproducible unless multiple tests in each condition are carried out.</w:t>
      </w:r>
    </w:p>
    <w:p w14:paraId="1923AE50" w14:textId="77777777" w:rsidR="00892097" w:rsidRDefault="00892097" w:rsidP="00892097">
      <w:pPr>
        <w:spacing w:after="0"/>
        <w:jc w:val="both"/>
      </w:pPr>
    </w:p>
    <w:p w14:paraId="08E2FFF1" w14:textId="77777777" w:rsidR="00892097" w:rsidRDefault="00892097" w:rsidP="00892097">
      <w:pPr>
        <w:spacing w:after="0"/>
        <w:jc w:val="both"/>
      </w:pPr>
      <w:r>
        <w:t>The ambiguity in the standard and unusual test requirements to be queried with the EN committee/project group for EN 16825 with a view to at least correct the conflicting requirements and definitions.</w:t>
      </w:r>
    </w:p>
    <w:p w14:paraId="078181F8" w14:textId="77777777" w:rsidR="00892097" w:rsidRDefault="00892097" w:rsidP="00892097">
      <w:pPr>
        <w:autoSpaceDE w:val="0"/>
        <w:autoSpaceDN w:val="0"/>
        <w:adjustRightInd w:val="0"/>
        <w:spacing w:after="0" w:line="240" w:lineRule="auto"/>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0E63AA2A" w14:textId="77777777" w:rsidR="00892097" w:rsidRPr="00756B4E" w:rsidRDefault="00892097" w:rsidP="00892097">
      <w:pPr>
        <w:spacing w:after="0"/>
        <w:jc w:val="both"/>
        <w:rPr>
          <w:rFonts w:cstheme="minorHAnsi"/>
        </w:rPr>
      </w:pPr>
      <w:r>
        <w:rPr>
          <w:rFonts w:cstheme="minorHAnsi"/>
          <w:b/>
        </w:rPr>
        <w:tab/>
      </w:r>
      <w:r w:rsidRPr="000F09A7">
        <w:rPr>
          <w:rFonts w:cstheme="minorHAnsi"/>
        </w:rPr>
        <w:t>5.3.5.1</w:t>
      </w:r>
      <w:r w:rsidRPr="000F09A7">
        <w:rPr>
          <w:rFonts w:cstheme="minorHAnsi"/>
        </w:rPr>
        <w:tab/>
      </w:r>
      <w:r>
        <w:rPr>
          <w:rFonts w:cstheme="minorHAnsi"/>
        </w:rPr>
        <w:tab/>
      </w:r>
      <w:r w:rsidRPr="00756B4E">
        <w:rPr>
          <w:rFonts w:cstheme="minorHAnsi"/>
          <w:i/>
        </w:rPr>
        <w:t xml:space="preserve">Replace </w:t>
      </w:r>
      <w:r w:rsidRPr="001E0C45">
        <w:rPr>
          <w:rFonts w:cstheme="minorHAnsi"/>
        </w:rPr>
        <w:t xml:space="preserve">the </w:t>
      </w:r>
      <w:r>
        <w:rPr>
          <w:rFonts w:cstheme="minorHAnsi"/>
        </w:rPr>
        <w:t xml:space="preserve">existing </w:t>
      </w:r>
      <w:r w:rsidRPr="001E0C45">
        <w:rPr>
          <w:rFonts w:cstheme="minorHAnsi"/>
        </w:rPr>
        <w:t>clause</w:t>
      </w:r>
      <w:r w:rsidRPr="00756B4E">
        <w:rPr>
          <w:rFonts w:cstheme="minorHAnsi"/>
        </w:rPr>
        <w:t xml:space="preserve"> with the following text:</w:t>
      </w:r>
    </w:p>
    <w:p w14:paraId="2083C109" w14:textId="77777777" w:rsidR="00892097" w:rsidRPr="00811F6E" w:rsidRDefault="00892097" w:rsidP="00892097">
      <w:pPr>
        <w:autoSpaceDE w:val="0"/>
        <w:autoSpaceDN w:val="0"/>
        <w:adjustRightInd w:val="0"/>
        <w:spacing w:after="0"/>
        <w:jc w:val="both"/>
        <w:rPr>
          <w:rFonts w:eastAsia="Cambria-Bold" w:cstheme="minorHAnsi"/>
          <w:bCs/>
        </w:rPr>
      </w:pPr>
      <w:r>
        <w:rPr>
          <w:rFonts w:cstheme="minorHAnsi"/>
        </w:rPr>
        <w:tab/>
      </w:r>
      <w:r>
        <w:rPr>
          <w:rFonts w:cstheme="minorHAnsi"/>
        </w:rPr>
        <w:tab/>
      </w:r>
      <w:r>
        <w:rPr>
          <w:rFonts w:cstheme="minorHAnsi"/>
        </w:rPr>
        <w:tab/>
      </w:r>
      <w:r w:rsidRPr="00811F6E">
        <w:rPr>
          <w:rFonts w:eastAsia="Cambria-Bold" w:cstheme="minorHAnsi"/>
          <w:bCs/>
        </w:rPr>
        <w:t>5.3.5.1 Test conditions for all cabinets</w:t>
      </w:r>
    </w:p>
    <w:p w14:paraId="79913D73" w14:textId="77777777" w:rsidR="00892097" w:rsidRPr="00E219DE" w:rsidRDefault="00892097" w:rsidP="00892097">
      <w:pPr>
        <w:autoSpaceDE w:val="0"/>
        <w:autoSpaceDN w:val="0"/>
        <w:adjustRightInd w:val="0"/>
        <w:spacing w:after="0"/>
        <w:ind w:left="2160"/>
        <w:jc w:val="both"/>
        <w:rPr>
          <w:rFonts w:cstheme="minorHAnsi"/>
        </w:rPr>
      </w:pPr>
      <w:r w:rsidRPr="0073498B">
        <w:rPr>
          <w:rFonts w:eastAsia="Cambria-Bold" w:cstheme="minorHAnsi"/>
        </w:rPr>
        <w:t xml:space="preserve">The cabinet shall be located and loaded in accordance with 5.3.1 and 5.3.2, operated in accordance with the manufacturer’s instructions at the conditions appropriate to the test room climate class for </w:t>
      </w:r>
      <w:r w:rsidRPr="00E219DE">
        <w:rPr>
          <w:rFonts w:eastAsia="Cambria-Bold" w:cstheme="minorHAnsi"/>
        </w:rPr>
        <w:t xml:space="preserve">which it is intended (see Table 3), and then once </w:t>
      </w:r>
      <w:r w:rsidRPr="00E219DE">
        <w:rPr>
          <w:rFonts w:cstheme="minorHAnsi"/>
        </w:rPr>
        <w:t>stable conditions have been reached</w:t>
      </w:r>
      <w:r w:rsidRPr="00E219DE">
        <w:rPr>
          <w:rFonts w:eastAsia="Cambria-Bold" w:cstheme="minorHAnsi"/>
        </w:rPr>
        <w:t xml:space="preserve"> operated for the test period </w:t>
      </w:r>
      <w:r w:rsidRPr="00E219DE">
        <w:rPr>
          <w:rFonts w:cstheme="minorHAnsi"/>
        </w:rPr>
        <w:t xml:space="preserve">of not less than 24 h.  </w:t>
      </w:r>
    </w:p>
    <w:p w14:paraId="53EF540C" w14:textId="77777777" w:rsidR="00892097" w:rsidRPr="00E219DE" w:rsidRDefault="00892097" w:rsidP="00892097">
      <w:pPr>
        <w:autoSpaceDE w:val="0"/>
        <w:autoSpaceDN w:val="0"/>
        <w:adjustRightInd w:val="0"/>
        <w:spacing w:after="0"/>
        <w:ind w:left="2160"/>
        <w:jc w:val="both"/>
        <w:rPr>
          <w:rFonts w:eastAsia="Cambria-Bold" w:cstheme="minorHAnsi"/>
        </w:rPr>
      </w:pPr>
      <w:r w:rsidRPr="00E219DE">
        <w:rPr>
          <w:rFonts w:eastAsia="Cambria-Bold" w:cstheme="minorHAnsi"/>
        </w:rPr>
        <w:t xml:space="preserve"> The test may be carried out during the temperature test.</w:t>
      </w:r>
    </w:p>
    <w:p w14:paraId="1F782029" w14:textId="77777777" w:rsidR="00892097" w:rsidRPr="00486D76" w:rsidRDefault="00892097" w:rsidP="00892097">
      <w:pPr>
        <w:autoSpaceDE w:val="0"/>
        <w:autoSpaceDN w:val="0"/>
        <w:adjustRightInd w:val="0"/>
        <w:spacing w:after="0"/>
        <w:jc w:val="both"/>
        <w:rPr>
          <w:rFonts w:eastAsia="Cambria-Bold" w:cstheme="minorHAnsi"/>
          <w:color w:val="2E74B5" w:themeColor="accent1" w:themeShade="BF"/>
        </w:rPr>
      </w:pPr>
    </w:p>
    <w:p w14:paraId="5E768987" w14:textId="76DD59FF" w:rsidR="00892097" w:rsidRPr="0073498B" w:rsidRDefault="00892097" w:rsidP="00892097">
      <w:pPr>
        <w:autoSpaceDE w:val="0"/>
        <w:autoSpaceDN w:val="0"/>
        <w:adjustRightInd w:val="0"/>
        <w:spacing w:after="0"/>
        <w:ind w:left="2160"/>
        <w:jc w:val="both"/>
        <w:rPr>
          <w:rFonts w:cstheme="minorHAnsi"/>
        </w:rPr>
      </w:pPr>
      <w:r w:rsidRPr="0073498B">
        <w:rPr>
          <w:rFonts w:cstheme="minorHAnsi"/>
        </w:rPr>
        <w:t>If anti-condensation heaters are provided, which can be switched on and off by the user</w:t>
      </w:r>
      <w:r w:rsidR="00C01558">
        <w:rPr>
          <w:rFonts w:cstheme="minorHAnsi"/>
        </w:rPr>
        <w:t>,</w:t>
      </w:r>
      <w:r w:rsidRPr="0073498B">
        <w:rPr>
          <w:rFonts w:cstheme="minorHAnsi"/>
        </w:rPr>
        <w:t xml:space="preserve"> they shall </w:t>
      </w:r>
      <w:r w:rsidR="00C01558">
        <w:rPr>
          <w:rFonts w:cstheme="minorHAnsi"/>
        </w:rPr>
        <w:t xml:space="preserve">be </w:t>
      </w:r>
      <w:r w:rsidRPr="0073498B">
        <w:rPr>
          <w:rFonts w:cstheme="minorHAnsi"/>
        </w:rPr>
        <w:t>switched o</w:t>
      </w:r>
      <w:r w:rsidR="00C01558">
        <w:rPr>
          <w:rFonts w:cstheme="minorHAnsi"/>
        </w:rPr>
        <w:t>ff</w:t>
      </w:r>
      <w:r w:rsidRPr="0073498B">
        <w:rPr>
          <w:rFonts w:cstheme="minorHAnsi"/>
        </w:rPr>
        <w:t>. If, however, running water appears externally when the cabinet is subjected to the water vapour condensation test, the test shall be repeated with the anti-condensation heaters switched on.</w:t>
      </w:r>
    </w:p>
    <w:p w14:paraId="0486E892" w14:textId="77777777" w:rsidR="00892097" w:rsidRDefault="00892097" w:rsidP="00892097">
      <w:pPr>
        <w:autoSpaceDE w:val="0"/>
        <w:autoSpaceDN w:val="0"/>
        <w:adjustRightInd w:val="0"/>
        <w:spacing w:after="0"/>
        <w:ind w:left="2160"/>
        <w:jc w:val="both"/>
        <w:rPr>
          <w:rFonts w:cstheme="minorHAnsi"/>
        </w:rPr>
      </w:pPr>
      <w:r w:rsidRPr="0073498B">
        <w:rPr>
          <w:rFonts w:cstheme="minorHAnsi"/>
        </w:rPr>
        <w:t>Before starting the test period, all external surfaces of the cabinet shall be carefully wiped dry with a clean cloth. If the cabinet is fitted with automatic defrosting equipment this test period shall be selected during the period when condensation is most likely to occur.</w:t>
      </w:r>
    </w:p>
    <w:p w14:paraId="4694EB6D" w14:textId="77777777" w:rsidR="00892097" w:rsidRDefault="00892097" w:rsidP="00892097">
      <w:pPr>
        <w:autoSpaceDE w:val="0"/>
        <w:autoSpaceDN w:val="0"/>
        <w:adjustRightInd w:val="0"/>
        <w:spacing w:after="0"/>
        <w:ind w:left="2160"/>
        <w:jc w:val="both"/>
        <w:rPr>
          <w:rFonts w:cstheme="minorHAnsi"/>
        </w:rPr>
      </w:pPr>
    </w:p>
    <w:p w14:paraId="5A188BE3" w14:textId="77777777" w:rsidR="00892097" w:rsidRPr="00B510AD" w:rsidRDefault="00892097" w:rsidP="00892097">
      <w:pPr>
        <w:spacing w:after="0"/>
        <w:jc w:val="both"/>
      </w:pPr>
      <w:r>
        <w:rPr>
          <w:b/>
        </w:rPr>
        <w:t xml:space="preserve">5.3.5.4 </w:t>
      </w:r>
      <w:r w:rsidRPr="00223BC1">
        <w:t>R</w:t>
      </w:r>
      <w:r w:rsidRPr="00B510AD">
        <w:t>eworded to follow</w:t>
      </w:r>
      <w:r>
        <w:t xml:space="preserve"> the clearer and more logical test requirements brought about by the change to 5.3.5.1</w:t>
      </w:r>
      <w:r w:rsidRPr="00223BC1">
        <w:t xml:space="preserve"> </w:t>
      </w:r>
      <w:r>
        <w:t>which includes reporting areas of condensation exhibiting fog and droplets in addition to those depicting running water at the climate class conditions the cabinets are intended to operate in.</w:t>
      </w:r>
    </w:p>
    <w:p w14:paraId="7ABB74C1" w14:textId="77777777" w:rsidR="00892097" w:rsidRDefault="00892097" w:rsidP="00892097">
      <w:pPr>
        <w:autoSpaceDE w:val="0"/>
        <w:autoSpaceDN w:val="0"/>
        <w:adjustRightInd w:val="0"/>
        <w:spacing w:after="0"/>
        <w:jc w:val="both"/>
        <w:rPr>
          <w:rFonts w:cstheme="minorHAnsi"/>
        </w:rPr>
      </w:pPr>
    </w:p>
    <w:p w14:paraId="047B0288" w14:textId="77777777" w:rsidR="00892097" w:rsidRPr="00756B4E" w:rsidRDefault="00892097" w:rsidP="00892097">
      <w:pPr>
        <w:spacing w:after="0"/>
        <w:jc w:val="both"/>
        <w:rPr>
          <w:rFonts w:cstheme="minorHAnsi"/>
        </w:rPr>
      </w:pPr>
      <w:r>
        <w:rPr>
          <w:rFonts w:cstheme="minorHAnsi"/>
          <w:b/>
        </w:rPr>
        <w:tab/>
      </w:r>
      <w:r w:rsidRPr="000F09A7">
        <w:rPr>
          <w:rFonts w:cstheme="minorHAnsi"/>
        </w:rPr>
        <w:t>5.3.5.4</w:t>
      </w:r>
      <w:r>
        <w:rPr>
          <w:rFonts w:cstheme="minorHAnsi"/>
          <w:i/>
        </w:rPr>
        <w:tab/>
      </w:r>
      <w:r>
        <w:rPr>
          <w:rFonts w:cstheme="minorHAnsi"/>
          <w:i/>
        </w:rPr>
        <w:tab/>
      </w:r>
      <w:r w:rsidRPr="00756B4E">
        <w:rPr>
          <w:rFonts w:cstheme="minorHAnsi"/>
          <w:i/>
        </w:rPr>
        <w:t xml:space="preserve">Replace </w:t>
      </w:r>
      <w:r w:rsidRPr="001E0C45">
        <w:rPr>
          <w:rFonts w:cstheme="minorHAnsi"/>
        </w:rPr>
        <w:t xml:space="preserve">the </w:t>
      </w:r>
      <w:r>
        <w:rPr>
          <w:rFonts w:cstheme="minorHAnsi"/>
        </w:rPr>
        <w:t xml:space="preserve">existing </w:t>
      </w:r>
      <w:r w:rsidRPr="001E0C45">
        <w:rPr>
          <w:rFonts w:cstheme="minorHAnsi"/>
        </w:rPr>
        <w:t>clause</w:t>
      </w:r>
      <w:r w:rsidRPr="00756B4E">
        <w:rPr>
          <w:rFonts w:cstheme="minorHAnsi"/>
        </w:rPr>
        <w:t xml:space="preserve"> with the following text:</w:t>
      </w:r>
    </w:p>
    <w:p w14:paraId="7E1CDCF7" w14:textId="77777777" w:rsidR="00892097" w:rsidRPr="00811F6E" w:rsidRDefault="00892097" w:rsidP="00892097">
      <w:pPr>
        <w:autoSpaceDE w:val="0"/>
        <w:autoSpaceDN w:val="0"/>
        <w:adjustRightInd w:val="0"/>
        <w:spacing w:after="0"/>
        <w:ind w:left="2160"/>
        <w:jc w:val="both"/>
        <w:rPr>
          <w:rFonts w:eastAsia="Cambria-Bold" w:cstheme="minorHAnsi"/>
          <w:bCs/>
        </w:rPr>
      </w:pPr>
      <w:r w:rsidRPr="00811F6E">
        <w:rPr>
          <w:rFonts w:eastAsia="Cambria-Bold" w:cstheme="minorHAnsi"/>
          <w:bCs/>
        </w:rPr>
        <w:t>5.3.5.4 Expression of results and test report</w:t>
      </w:r>
    </w:p>
    <w:p w14:paraId="3455ED76" w14:textId="77777777" w:rsidR="00892097" w:rsidRPr="000A6749" w:rsidRDefault="00892097" w:rsidP="00892097">
      <w:pPr>
        <w:autoSpaceDE w:val="0"/>
        <w:autoSpaceDN w:val="0"/>
        <w:adjustRightInd w:val="0"/>
        <w:spacing w:after="0"/>
        <w:ind w:left="2160"/>
        <w:jc w:val="both"/>
        <w:rPr>
          <w:rFonts w:eastAsia="Cambria-Bold" w:cstheme="minorHAnsi"/>
        </w:rPr>
      </w:pPr>
      <w:r w:rsidRPr="000A6749">
        <w:rPr>
          <w:rFonts w:cstheme="minorHAnsi"/>
        </w:rPr>
        <w:t xml:space="preserve">A coded sketch shall be made showing the maximum area and degree of condensation appearing during the test on all </w:t>
      </w:r>
      <w:r>
        <w:rPr>
          <w:rFonts w:cstheme="minorHAnsi"/>
        </w:rPr>
        <w:t xml:space="preserve">external </w:t>
      </w:r>
      <w:r w:rsidRPr="000A6749">
        <w:rPr>
          <w:rFonts w:cstheme="minorHAnsi"/>
        </w:rPr>
        <w:t>surfaces; the code</w:t>
      </w:r>
      <w:r>
        <w:rPr>
          <w:rFonts w:cstheme="minorHAnsi"/>
        </w:rPr>
        <w:t>s</w:t>
      </w:r>
      <w:r w:rsidRPr="000A6749">
        <w:rPr>
          <w:rFonts w:cstheme="minorHAnsi"/>
        </w:rPr>
        <w:t xml:space="preserve"> shown in</w:t>
      </w:r>
      <w:r w:rsidRPr="000A6749">
        <w:rPr>
          <w:rFonts w:eastAsia="Cambria-Bold" w:cstheme="minorHAnsi"/>
          <w:color w:val="7B7B7B" w:themeColor="accent3" w:themeShade="BF"/>
        </w:rPr>
        <w:t xml:space="preserve"> </w:t>
      </w:r>
      <w:r w:rsidRPr="000A6749">
        <w:rPr>
          <w:rFonts w:eastAsia="Cambria-Bold" w:cstheme="minorHAnsi"/>
        </w:rPr>
        <w:t xml:space="preserve">Figure 13 shall be used to indicate this. </w:t>
      </w:r>
    </w:p>
    <w:p w14:paraId="5F8399E9" w14:textId="77777777" w:rsidR="00892097" w:rsidRPr="000A6749" w:rsidRDefault="00892097" w:rsidP="00892097">
      <w:pPr>
        <w:autoSpaceDE w:val="0"/>
        <w:autoSpaceDN w:val="0"/>
        <w:adjustRightInd w:val="0"/>
        <w:spacing w:after="0"/>
        <w:ind w:left="2160"/>
        <w:jc w:val="both"/>
        <w:rPr>
          <w:rFonts w:cstheme="minorHAnsi"/>
        </w:rPr>
      </w:pPr>
      <w:r w:rsidRPr="000A6749">
        <w:rPr>
          <w:rFonts w:cstheme="minorHAnsi"/>
        </w:rPr>
        <w:t>The test report shall also indicate the selected test period and the duration of the period of observation and shall state whether any manual switch provided for anti-condensation heaters was switched on or off.</w:t>
      </w:r>
    </w:p>
    <w:p w14:paraId="56B47BE0" w14:textId="77777777" w:rsidR="00892097" w:rsidRDefault="00892097" w:rsidP="00892097">
      <w:pPr>
        <w:autoSpaceDE w:val="0"/>
        <w:autoSpaceDN w:val="0"/>
        <w:adjustRightInd w:val="0"/>
        <w:spacing w:after="0"/>
        <w:jc w:val="both"/>
        <w:rPr>
          <w:rFonts w:ascii="Cambria" w:hAnsi="Cambria" w:cs="Cambria"/>
        </w:rPr>
      </w:pPr>
    </w:p>
    <w:p w14:paraId="6501205B" w14:textId="77777777" w:rsidR="00892097" w:rsidRDefault="00892097" w:rsidP="00892097">
      <w:pPr>
        <w:spacing w:after="0"/>
        <w:jc w:val="both"/>
      </w:pPr>
      <w:r>
        <w:rPr>
          <w:b/>
        </w:rPr>
        <w:t xml:space="preserve">5.3.5.5, 5.3.5.6 </w:t>
      </w:r>
      <w:r w:rsidRPr="00B510AD">
        <w:t>and</w:t>
      </w:r>
      <w:r>
        <w:rPr>
          <w:b/>
        </w:rPr>
        <w:t xml:space="preserve"> 5.3.5.7. </w:t>
      </w:r>
      <w:r w:rsidRPr="00223BC1">
        <w:t>Additional requirements to</w:t>
      </w:r>
      <w:r>
        <w:rPr>
          <w:b/>
        </w:rPr>
        <w:t xml:space="preserve"> </w:t>
      </w:r>
      <w:r>
        <w:t xml:space="preserve">include the optional high humidity water vapour condensation test </w:t>
      </w:r>
      <w:r w:rsidRPr="00B510AD">
        <w:t>to follow</w:t>
      </w:r>
      <w:r>
        <w:t xml:space="preserve"> the clearer and more logical test requirements brought about by the change to 5.3.5.1. </w:t>
      </w:r>
    </w:p>
    <w:p w14:paraId="7743370B" w14:textId="77777777" w:rsidR="00892097" w:rsidRPr="00B510AD" w:rsidRDefault="00892097" w:rsidP="00892097">
      <w:pPr>
        <w:spacing w:after="0"/>
        <w:jc w:val="both"/>
      </w:pPr>
    </w:p>
    <w:p w14:paraId="68A3A817" w14:textId="77777777" w:rsidR="00892097" w:rsidRDefault="00892097" w:rsidP="00892097">
      <w:pPr>
        <w:autoSpaceDE w:val="0"/>
        <w:autoSpaceDN w:val="0"/>
        <w:adjustRightInd w:val="0"/>
        <w:spacing w:after="0"/>
        <w:jc w:val="both"/>
        <w:rPr>
          <w:rFonts w:cstheme="minorHAnsi"/>
        </w:rPr>
      </w:pPr>
      <w:r>
        <w:rPr>
          <w:rFonts w:cstheme="minorHAnsi"/>
          <w:b/>
        </w:rPr>
        <w:tab/>
      </w:r>
      <w:r>
        <w:rPr>
          <w:rFonts w:cstheme="minorHAnsi"/>
          <w:b/>
        </w:rPr>
        <w:tab/>
      </w:r>
      <w:r>
        <w:rPr>
          <w:rFonts w:cstheme="minorHAnsi"/>
          <w:b/>
        </w:rPr>
        <w:tab/>
      </w:r>
      <w:r w:rsidRPr="00794FCC">
        <w:rPr>
          <w:rFonts w:cstheme="minorHAnsi"/>
        </w:rPr>
        <w:t>Following Figure 13</w:t>
      </w:r>
      <w:r>
        <w:rPr>
          <w:rFonts w:ascii="Cambria" w:hAnsi="Cambria" w:cs="Cambria"/>
        </w:rPr>
        <w:t xml:space="preserve"> </w:t>
      </w:r>
      <w:r>
        <w:rPr>
          <w:rFonts w:ascii="Cambria" w:hAnsi="Cambria" w:cs="Cambria"/>
        </w:rPr>
        <w:tab/>
      </w:r>
      <w:r w:rsidRPr="0001573C">
        <w:rPr>
          <w:rFonts w:cstheme="minorHAnsi"/>
          <w:i/>
        </w:rPr>
        <w:t xml:space="preserve">Add </w:t>
      </w:r>
      <w:r w:rsidRPr="0001573C">
        <w:rPr>
          <w:rFonts w:cstheme="minorHAnsi"/>
        </w:rPr>
        <w:t>new clause after Figure 13.</w:t>
      </w:r>
    </w:p>
    <w:p w14:paraId="69746760" w14:textId="77777777" w:rsidR="00892097" w:rsidRDefault="00892097" w:rsidP="00892097">
      <w:pPr>
        <w:autoSpaceDE w:val="0"/>
        <w:autoSpaceDN w:val="0"/>
        <w:adjustRightInd w:val="0"/>
        <w:spacing w:after="0" w:line="240" w:lineRule="auto"/>
        <w:jc w:val="both"/>
        <w:rPr>
          <w:rFonts w:ascii="Cambria" w:hAnsi="Cambria" w:cs="Cambria"/>
        </w:rPr>
      </w:pPr>
    </w:p>
    <w:p w14:paraId="31AEB2BB" w14:textId="77777777" w:rsidR="00892097" w:rsidRDefault="00892097" w:rsidP="00892097">
      <w:pPr>
        <w:autoSpaceDE w:val="0"/>
        <w:autoSpaceDN w:val="0"/>
        <w:adjustRightInd w:val="0"/>
        <w:spacing w:after="0" w:line="240" w:lineRule="auto"/>
        <w:jc w:val="both"/>
        <w:rPr>
          <w:rFonts w:cstheme="minorHAnsi"/>
          <w:b/>
        </w:rPr>
      </w:pPr>
      <w:r>
        <w:rPr>
          <w:rFonts w:cstheme="minorHAnsi"/>
          <w:b/>
        </w:rPr>
        <w:tab/>
      </w:r>
      <w:r w:rsidRPr="00060AC0">
        <w:rPr>
          <w:rFonts w:cstheme="minorHAnsi"/>
        </w:rPr>
        <w:t>5.</w:t>
      </w:r>
      <w:r w:rsidRPr="00811F6E">
        <w:rPr>
          <w:rFonts w:cstheme="minorHAnsi"/>
        </w:rPr>
        <w:t xml:space="preserve">3.5.5 </w:t>
      </w:r>
      <w:r>
        <w:rPr>
          <w:rFonts w:cstheme="minorHAnsi"/>
        </w:rPr>
        <w:tab/>
      </w:r>
      <w:r>
        <w:rPr>
          <w:rFonts w:cstheme="minorHAnsi"/>
        </w:rPr>
        <w:tab/>
      </w:r>
      <w:r w:rsidRPr="00811F6E">
        <w:rPr>
          <w:rFonts w:cstheme="minorHAnsi"/>
        </w:rPr>
        <w:t>High humidity water vapour condensation test (optional)</w:t>
      </w:r>
    </w:p>
    <w:p w14:paraId="160B7625" w14:textId="77777777" w:rsidR="00892097" w:rsidRDefault="00892097" w:rsidP="00892097">
      <w:pPr>
        <w:autoSpaceDE w:val="0"/>
        <w:autoSpaceDN w:val="0"/>
        <w:adjustRightInd w:val="0"/>
        <w:spacing w:after="0"/>
        <w:jc w:val="both"/>
        <w:rPr>
          <w:rFonts w:eastAsia="Cambria-Bold" w:cstheme="minorHAnsi"/>
        </w:rPr>
      </w:pPr>
      <w:r>
        <w:rPr>
          <w:rFonts w:eastAsia="Cambria-Bold" w:cstheme="minorHAnsi"/>
        </w:rPr>
        <w:tab/>
      </w:r>
      <w:r>
        <w:rPr>
          <w:rFonts w:eastAsia="Cambria-Bold" w:cstheme="minorHAnsi"/>
        </w:rPr>
        <w:tab/>
      </w:r>
      <w:r>
        <w:rPr>
          <w:rFonts w:eastAsia="Cambria-Bold" w:cstheme="minorHAnsi"/>
        </w:rPr>
        <w:tab/>
      </w:r>
      <w:r w:rsidRPr="0073498B">
        <w:rPr>
          <w:rFonts w:eastAsia="Cambria-Bold" w:cstheme="minorHAnsi"/>
        </w:rPr>
        <w:t xml:space="preserve">The cabinet shall be located and loaded in accordance with 5.3.1 and 5.3.2, </w:t>
      </w:r>
      <w:r>
        <w:rPr>
          <w:rFonts w:eastAsia="Cambria-Bold" w:cstheme="minorHAnsi"/>
        </w:rPr>
        <w:tab/>
      </w:r>
      <w:r>
        <w:rPr>
          <w:rFonts w:eastAsia="Cambria-Bold" w:cstheme="minorHAnsi"/>
        </w:rPr>
        <w:tab/>
      </w:r>
      <w:r>
        <w:rPr>
          <w:rFonts w:eastAsia="Cambria-Bold" w:cstheme="minorHAnsi"/>
        </w:rPr>
        <w:tab/>
      </w:r>
      <w:r>
        <w:rPr>
          <w:rFonts w:eastAsia="Cambria-Bold" w:cstheme="minorHAnsi"/>
        </w:rPr>
        <w:tab/>
      </w:r>
      <w:r w:rsidRPr="0073498B">
        <w:rPr>
          <w:rFonts w:eastAsia="Cambria-Bold" w:cstheme="minorHAnsi"/>
        </w:rPr>
        <w:t xml:space="preserve">operated in accordance with the manufacturer’s instructions at the </w:t>
      </w:r>
      <w:r>
        <w:rPr>
          <w:rFonts w:eastAsia="Cambria-Bold" w:cstheme="minorHAnsi"/>
        </w:rPr>
        <w:tab/>
      </w:r>
      <w:r>
        <w:rPr>
          <w:rFonts w:eastAsia="Cambria-Bold" w:cstheme="minorHAnsi"/>
        </w:rPr>
        <w:tab/>
      </w:r>
      <w:r>
        <w:rPr>
          <w:rFonts w:eastAsia="Cambria-Bold" w:cstheme="minorHAnsi"/>
        </w:rPr>
        <w:tab/>
      </w:r>
      <w:r>
        <w:rPr>
          <w:rFonts w:eastAsia="Cambria-Bold" w:cstheme="minorHAnsi"/>
        </w:rPr>
        <w:tab/>
      </w:r>
      <w:r>
        <w:rPr>
          <w:rFonts w:eastAsia="Cambria-Bold" w:cstheme="minorHAnsi"/>
        </w:rPr>
        <w:tab/>
        <w:t xml:space="preserve">following </w:t>
      </w:r>
      <w:r w:rsidRPr="0073498B">
        <w:rPr>
          <w:rFonts w:eastAsia="Cambria-Bold" w:cstheme="minorHAnsi"/>
        </w:rPr>
        <w:t>test room climate clas</w:t>
      </w:r>
      <w:r>
        <w:rPr>
          <w:rFonts w:eastAsia="Cambria-Bold" w:cstheme="minorHAnsi"/>
        </w:rPr>
        <w:t xml:space="preserve">s </w:t>
      </w:r>
      <w:r w:rsidRPr="0073498B">
        <w:rPr>
          <w:rFonts w:eastAsia="Cambria-Bold" w:cstheme="minorHAnsi"/>
        </w:rPr>
        <w:t>conditions</w:t>
      </w:r>
      <w:r>
        <w:rPr>
          <w:rFonts w:eastAsia="Cambria-Bold" w:cstheme="minorHAnsi"/>
        </w:rPr>
        <w:t xml:space="preserve"> (as listed in Table 3): </w:t>
      </w:r>
      <w:r w:rsidRPr="0098132A">
        <w:rPr>
          <w:rFonts w:eastAsia="Cambria-Bold" w:cstheme="minorHAnsi"/>
        </w:rPr>
        <w:t xml:space="preserve"> </w:t>
      </w:r>
    </w:p>
    <w:p w14:paraId="50C0247C" w14:textId="77777777" w:rsidR="00892097" w:rsidRDefault="00892097" w:rsidP="00892097">
      <w:pPr>
        <w:autoSpaceDE w:val="0"/>
        <w:autoSpaceDN w:val="0"/>
        <w:adjustRightInd w:val="0"/>
        <w:spacing w:after="0"/>
        <w:jc w:val="both"/>
        <w:rPr>
          <w:rFonts w:eastAsia="Cambria-Bold" w:cstheme="minorHAnsi"/>
        </w:rPr>
      </w:pPr>
    </w:p>
    <w:p w14:paraId="764487FA" w14:textId="77777777" w:rsidR="00892097" w:rsidRDefault="00892097" w:rsidP="00892097">
      <w:pPr>
        <w:autoSpaceDE w:val="0"/>
        <w:autoSpaceDN w:val="0"/>
        <w:adjustRightInd w:val="0"/>
        <w:spacing w:after="0"/>
        <w:ind w:left="2160"/>
        <w:jc w:val="both"/>
        <w:rPr>
          <w:rFonts w:eastAsia="Cambria-Bold" w:cstheme="minorHAnsi"/>
        </w:rPr>
      </w:pPr>
      <w:r>
        <w:rPr>
          <w:rFonts w:eastAsia="Cambria-Bold" w:cstheme="minorHAnsi"/>
        </w:rPr>
        <w:t>Light duty and normal duty cabinets: Climate Class 6</w:t>
      </w:r>
    </w:p>
    <w:p w14:paraId="3E218758" w14:textId="77777777" w:rsidR="00892097" w:rsidRDefault="00892097" w:rsidP="00892097">
      <w:pPr>
        <w:autoSpaceDE w:val="0"/>
        <w:autoSpaceDN w:val="0"/>
        <w:adjustRightInd w:val="0"/>
        <w:spacing w:after="0"/>
        <w:ind w:left="2160"/>
        <w:jc w:val="both"/>
        <w:rPr>
          <w:rFonts w:eastAsia="Cambria-Bold" w:cstheme="minorHAnsi"/>
        </w:rPr>
      </w:pPr>
    </w:p>
    <w:p w14:paraId="275208D2" w14:textId="77777777" w:rsidR="00892097" w:rsidRDefault="00892097" w:rsidP="00892097">
      <w:pPr>
        <w:autoSpaceDE w:val="0"/>
        <w:autoSpaceDN w:val="0"/>
        <w:adjustRightInd w:val="0"/>
        <w:spacing w:after="0"/>
        <w:ind w:left="2160"/>
        <w:jc w:val="both"/>
        <w:rPr>
          <w:rFonts w:eastAsia="Cambria-Bold" w:cstheme="minorHAnsi"/>
        </w:rPr>
      </w:pPr>
      <w:r>
        <w:rPr>
          <w:rFonts w:eastAsia="Cambria-Bold" w:cstheme="minorHAnsi"/>
        </w:rPr>
        <w:t>Heavy duty cabinets: Climate Class 7</w:t>
      </w:r>
    </w:p>
    <w:p w14:paraId="11292F91" w14:textId="77777777" w:rsidR="00892097" w:rsidRDefault="00892097" w:rsidP="00892097">
      <w:pPr>
        <w:autoSpaceDE w:val="0"/>
        <w:autoSpaceDN w:val="0"/>
        <w:adjustRightInd w:val="0"/>
        <w:spacing w:after="0"/>
        <w:ind w:left="2160"/>
        <w:jc w:val="both"/>
        <w:rPr>
          <w:rFonts w:eastAsia="Cambria-Bold" w:cstheme="minorHAnsi"/>
        </w:rPr>
      </w:pPr>
    </w:p>
    <w:p w14:paraId="741287E4" w14:textId="77777777" w:rsidR="00892097" w:rsidRDefault="00892097" w:rsidP="00892097">
      <w:pPr>
        <w:autoSpaceDE w:val="0"/>
        <w:autoSpaceDN w:val="0"/>
        <w:adjustRightInd w:val="0"/>
        <w:spacing w:after="0"/>
        <w:ind w:left="2160"/>
        <w:jc w:val="both"/>
        <w:rPr>
          <w:rFonts w:eastAsia="Cambria-Bold" w:cstheme="minorHAnsi"/>
        </w:rPr>
      </w:pPr>
      <w:r>
        <w:rPr>
          <w:rFonts w:eastAsia="Cambria-Bold" w:cstheme="minorHAnsi"/>
        </w:rPr>
        <w:t>O</w:t>
      </w:r>
      <w:r w:rsidRPr="00E219DE">
        <w:rPr>
          <w:rFonts w:eastAsia="Cambria-Bold" w:cstheme="minorHAnsi"/>
        </w:rPr>
        <w:t xml:space="preserve">nce </w:t>
      </w:r>
      <w:r w:rsidRPr="00E219DE">
        <w:rPr>
          <w:rFonts w:cstheme="minorHAnsi"/>
        </w:rPr>
        <w:t>stable conditions have been reached</w:t>
      </w:r>
      <w:r>
        <w:rPr>
          <w:rFonts w:eastAsia="Cambria-Bold" w:cstheme="minorHAnsi"/>
        </w:rPr>
        <w:t xml:space="preserve">, cabinets shall be </w:t>
      </w:r>
      <w:r w:rsidRPr="00E219DE">
        <w:rPr>
          <w:rFonts w:eastAsia="Cambria-Bold" w:cstheme="minorHAnsi"/>
        </w:rPr>
        <w:t xml:space="preserve">operated for the test period </w:t>
      </w:r>
      <w:r w:rsidRPr="00E219DE">
        <w:rPr>
          <w:rFonts w:cstheme="minorHAnsi"/>
        </w:rPr>
        <w:t xml:space="preserve">of not less than 24 h.  </w:t>
      </w:r>
    </w:p>
    <w:p w14:paraId="05F43B34" w14:textId="77777777" w:rsidR="00892097" w:rsidRPr="00486D76" w:rsidRDefault="00892097" w:rsidP="00892097">
      <w:pPr>
        <w:autoSpaceDE w:val="0"/>
        <w:autoSpaceDN w:val="0"/>
        <w:adjustRightInd w:val="0"/>
        <w:spacing w:after="0"/>
        <w:jc w:val="both"/>
        <w:rPr>
          <w:rFonts w:eastAsia="Cambria-Bold" w:cstheme="minorHAnsi"/>
          <w:color w:val="2E74B5" w:themeColor="accent1" w:themeShade="BF"/>
        </w:rPr>
      </w:pPr>
      <w:r w:rsidRPr="0073498B">
        <w:rPr>
          <w:rFonts w:eastAsia="Cambria-Bold" w:cstheme="minorHAnsi"/>
        </w:rPr>
        <w:t xml:space="preserve"> </w:t>
      </w:r>
    </w:p>
    <w:p w14:paraId="058FF9A9" w14:textId="3BCFEE57" w:rsidR="00892097" w:rsidRPr="0073498B" w:rsidRDefault="00892097" w:rsidP="00892097">
      <w:pPr>
        <w:autoSpaceDE w:val="0"/>
        <w:autoSpaceDN w:val="0"/>
        <w:adjustRightInd w:val="0"/>
        <w:spacing w:after="0"/>
        <w:ind w:left="2160"/>
        <w:jc w:val="both"/>
        <w:rPr>
          <w:rFonts w:cstheme="minorHAnsi"/>
        </w:rPr>
      </w:pPr>
      <w:r w:rsidRPr="0073498B">
        <w:rPr>
          <w:rFonts w:cstheme="minorHAnsi"/>
        </w:rPr>
        <w:t>If anti-condensation heaters are provided, which can be switched on and off by the user they shall be switched o</w:t>
      </w:r>
      <w:r w:rsidR="00C01558">
        <w:rPr>
          <w:rFonts w:cstheme="minorHAnsi"/>
        </w:rPr>
        <w:t>ff</w:t>
      </w:r>
      <w:r w:rsidRPr="0073498B">
        <w:rPr>
          <w:rFonts w:cstheme="minorHAnsi"/>
        </w:rPr>
        <w:t>. If, however, running water appears externally when the cabinet is subjected to the water vapour condensation test, the test shall be repeated with the anti-condensation heaters switched on.</w:t>
      </w:r>
    </w:p>
    <w:p w14:paraId="7F696B9B" w14:textId="77777777" w:rsidR="00892097" w:rsidRDefault="00892097" w:rsidP="00892097">
      <w:pPr>
        <w:autoSpaceDE w:val="0"/>
        <w:autoSpaceDN w:val="0"/>
        <w:adjustRightInd w:val="0"/>
        <w:spacing w:after="0"/>
        <w:ind w:left="2160"/>
        <w:jc w:val="both"/>
        <w:rPr>
          <w:rFonts w:cstheme="minorHAnsi"/>
        </w:rPr>
      </w:pPr>
      <w:r w:rsidRPr="0073498B">
        <w:rPr>
          <w:rFonts w:cstheme="minorHAnsi"/>
        </w:rPr>
        <w:t>Before starting the test period, all external surfaces of the cabinet shall be carefully wiped dry with a clean cloth. If the cabinet is fitted with automatic defrosting equipment this test period shall be selected during the period when condensation is most likely to occur.</w:t>
      </w:r>
    </w:p>
    <w:p w14:paraId="0A5227C0" w14:textId="77777777" w:rsidR="00892097" w:rsidRDefault="00892097" w:rsidP="00892097">
      <w:pPr>
        <w:spacing w:after="0"/>
        <w:jc w:val="both"/>
        <w:rPr>
          <w:rFonts w:cstheme="minorHAnsi"/>
          <w:b/>
        </w:rPr>
      </w:pPr>
    </w:p>
    <w:p w14:paraId="0CCBAFC5" w14:textId="77777777" w:rsidR="00892097" w:rsidRPr="00756B4E" w:rsidRDefault="00892097" w:rsidP="00892097">
      <w:pPr>
        <w:spacing w:after="0"/>
        <w:jc w:val="both"/>
        <w:rPr>
          <w:rFonts w:cstheme="minorHAnsi"/>
        </w:rPr>
      </w:pPr>
      <w:r w:rsidRPr="001E0C45">
        <w:rPr>
          <w:rFonts w:cstheme="minorHAnsi"/>
          <w:b/>
        </w:rPr>
        <w:t>5.3.5.</w:t>
      </w:r>
      <w:r>
        <w:rPr>
          <w:rFonts w:cstheme="minorHAnsi"/>
          <w:b/>
        </w:rPr>
        <w:t>6</w:t>
      </w:r>
      <w:r>
        <w:rPr>
          <w:rFonts w:cstheme="minorHAnsi"/>
          <w:i/>
        </w:rPr>
        <w:tab/>
      </w:r>
      <w:r>
        <w:rPr>
          <w:rFonts w:cstheme="minorHAnsi"/>
          <w:i/>
        </w:rPr>
        <w:tab/>
      </w:r>
      <w:r>
        <w:rPr>
          <w:rFonts w:cstheme="minorHAnsi"/>
          <w:i/>
        </w:rPr>
        <w:tab/>
        <w:t xml:space="preserve">Add </w:t>
      </w:r>
      <w:r w:rsidRPr="004F252E">
        <w:rPr>
          <w:rFonts w:cstheme="minorHAnsi"/>
        </w:rPr>
        <w:t>new clause</w:t>
      </w:r>
      <w:r w:rsidRPr="00756B4E">
        <w:rPr>
          <w:rFonts w:cstheme="minorHAnsi"/>
        </w:rPr>
        <w:t>:</w:t>
      </w:r>
    </w:p>
    <w:p w14:paraId="7D22C2D3" w14:textId="26A562E4" w:rsidR="00892097" w:rsidRPr="00811F6E" w:rsidRDefault="00892097" w:rsidP="00892097">
      <w:pPr>
        <w:autoSpaceDE w:val="0"/>
        <w:autoSpaceDN w:val="0"/>
        <w:adjustRightInd w:val="0"/>
        <w:spacing w:after="0"/>
        <w:ind w:left="2160"/>
        <w:jc w:val="both"/>
        <w:rPr>
          <w:rFonts w:eastAsia="Cambria-Bold" w:cstheme="minorHAnsi"/>
          <w:bCs/>
        </w:rPr>
      </w:pPr>
      <w:r w:rsidRPr="00811F6E">
        <w:rPr>
          <w:rFonts w:eastAsia="Cambria-Bold" w:cstheme="minorHAnsi"/>
          <w:bCs/>
        </w:rPr>
        <w:t xml:space="preserve">5.3.5.6 </w:t>
      </w:r>
      <w:r w:rsidR="006B2526">
        <w:rPr>
          <w:rFonts w:eastAsia="Cambria-Bold" w:cstheme="minorHAnsi"/>
          <w:bCs/>
        </w:rPr>
        <w:t xml:space="preserve"> </w:t>
      </w:r>
      <w:r w:rsidRPr="00811F6E">
        <w:rPr>
          <w:rFonts w:eastAsia="Cambria-Bold" w:cstheme="minorHAnsi"/>
          <w:bCs/>
        </w:rPr>
        <w:t xml:space="preserve"> Observations</w:t>
      </w:r>
    </w:p>
    <w:p w14:paraId="39990393" w14:textId="77777777" w:rsidR="00892097" w:rsidRDefault="00892097" w:rsidP="00892097">
      <w:pPr>
        <w:autoSpaceDE w:val="0"/>
        <w:autoSpaceDN w:val="0"/>
        <w:adjustRightInd w:val="0"/>
        <w:spacing w:after="0"/>
        <w:ind w:left="2160"/>
        <w:jc w:val="both"/>
        <w:rPr>
          <w:rFonts w:eastAsia="Cambria-Bold" w:cstheme="minorHAnsi"/>
        </w:rPr>
      </w:pPr>
      <w:r w:rsidRPr="000A6749">
        <w:rPr>
          <w:rFonts w:eastAsia="Cambria-Bold" w:cstheme="minorHAnsi"/>
        </w:rPr>
        <w:t>During the test period, external surface areas exhibiting fog, droplets or running water shall be outlined and coded by the letters “A”, “B” and “C”, respectively (see Figure 13).</w:t>
      </w:r>
    </w:p>
    <w:p w14:paraId="3E2B0009" w14:textId="77777777" w:rsidR="00892097" w:rsidRDefault="00892097" w:rsidP="00892097">
      <w:pPr>
        <w:autoSpaceDE w:val="0"/>
        <w:autoSpaceDN w:val="0"/>
        <w:adjustRightInd w:val="0"/>
        <w:spacing w:after="0"/>
        <w:ind w:left="2160"/>
        <w:jc w:val="both"/>
        <w:rPr>
          <w:rFonts w:eastAsia="Cambria-Bold" w:cstheme="minorHAnsi"/>
        </w:rPr>
      </w:pPr>
    </w:p>
    <w:p w14:paraId="12AD26C0" w14:textId="77777777" w:rsidR="00892097" w:rsidRPr="00224DB5" w:rsidRDefault="00892097" w:rsidP="00892097">
      <w:pPr>
        <w:autoSpaceDE w:val="0"/>
        <w:autoSpaceDN w:val="0"/>
        <w:adjustRightInd w:val="0"/>
        <w:spacing w:after="0"/>
        <w:jc w:val="both"/>
        <w:rPr>
          <w:rFonts w:eastAsia="Cambria-Bold" w:cstheme="minorHAnsi"/>
        </w:rPr>
      </w:pPr>
      <w:r w:rsidRPr="00224DB5">
        <w:rPr>
          <w:rFonts w:eastAsia="Cambria-Bold" w:cstheme="minorHAnsi"/>
          <w:b/>
        </w:rPr>
        <w:t>5.3.5.7</w:t>
      </w:r>
      <w:r>
        <w:rPr>
          <w:rFonts w:eastAsia="Cambria-Bold" w:cstheme="minorHAnsi"/>
        </w:rPr>
        <w:t xml:space="preserve"> </w:t>
      </w:r>
      <w:r>
        <w:rPr>
          <w:rFonts w:eastAsia="Cambria-Bold" w:cstheme="minorHAnsi"/>
        </w:rPr>
        <w:tab/>
      </w:r>
      <w:r>
        <w:rPr>
          <w:rFonts w:eastAsia="Cambria-Bold" w:cstheme="minorHAnsi"/>
        </w:rPr>
        <w:tab/>
      </w:r>
      <w:r>
        <w:rPr>
          <w:rFonts w:eastAsia="Cambria-Bold" w:cstheme="minorHAnsi"/>
        </w:rPr>
        <w:tab/>
      </w:r>
      <w:r w:rsidRPr="001810C4">
        <w:rPr>
          <w:rFonts w:eastAsia="Cambria-Bold" w:cstheme="minorHAnsi"/>
          <w:bCs/>
          <w:i/>
        </w:rPr>
        <w:t>Add</w:t>
      </w:r>
      <w:r w:rsidRPr="001810C4">
        <w:rPr>
          <w:rFonts w:eastAsia="Cambria-Bold" w:cstheme="minorHAnsi"/>
          <w:bCs/>
        </w:rPr>
        <w:t xml:space="preserve"> new clause</w:t>
      </w:r>
      <w:r>
        <w:rPr>
          <w:rFonts w:eastAsia="Cambria-Bold" w:cstheme="minorHAnsi"/>
          <w:bCs/>
        </w:rPr>
        <w:t>:</w:t>
      </w:r>
    </w:p>
    <w:p w14:paraId="17B4402F" w14:textId="77777777" w:rsidR="00892097" w:rsidRPr="00811F6E" w:rsidRDefault="00892097" w:rsidP="00892097">
      <w:pPr>
        <w:autoSpaceDE w:val="0"/>
        <w:autoSpaceDN w:val="0"/>
        <w:adjustRightInd w:val="0"/>
        <w:spacing w:after="0"/>
        <w:jc w:val="both"/>
        <w:rPr>
          <w:rFonts w:eastAsia="Cambria-Bold" w:cstheme="minorHAnsi"/>
          <w:bCs/>
        </w:rPr>
      </w:pPr>
      <w:r>
        <w:rPr>
          <w:rFonts w:eastAsia="Cambria-Bold" w:cstheme="minorHAnsi"/>
          <w:b/>
          <w:bCs/>
        </w:rPr>
        <w:tab/>
      </w:r>
      <w:r>
        <w:rPr>
          <w:rFonts w:eastAsia="Cambria-Bold" w:cstheme="minorHAnsi"/>
          <w:b/>
          <w:bCs/>
        </w:rPr>
        <w:tab/>
      </w:r>
      <w:r>
        <w:rPr>
          <w:rFonts w:eastAsia="Cambria-Bold" w:cstheme="minorHAnsi"/>
          <w:b/>
          <w:bCs/>
        </w:rPr>
        <w:tab/>
      </w:r>
      <w:r w:rsidRPr="00811F6E">
        <w:rPr>
          <w:rFonts w:eastAsia="Cambria-Bold" w:cstheme="minorHAnsi"/>
          <w:bCs/>
        </w:rPr>
        <w:t>5.3.5.7 Expression of results</w:t>
      </w:r>
    </w:p>
    <w:p w14:paraId="790F19E5" w14:textId="77777777" w:rsidR="00892097" w:rsidRPr="000A6749" w:rsidRDefault="00892097" w:rsidP="00892097">
      <w:pPr>
        <w:autoSpaceDE w:val="0"/>
        <w:autoSpaceDN w:val="0"/>
        <w:adjustRightInd w:val="0"/>
        <w:spacing w:after="0"/>
        <w:ind w:left="2160"/>
        <w:jc w:val="both"/>
        <w:rPr>
          <w:rFonts w:eastAsia="Cambria-Bold" w:cstheme="minorHAnsi"/>
        </w:rPr>
      </w:pPr>
      <w:r w:rsidRPr="000A6749">
        <w:rPr>
          <w:rFonts w:cstheme="minorHAnsi"/>
        </w:rPr>
        <w:t xml:space="preserve">A coded sketch shall be made showing the maximum area and degree of condensation appearing during the test on all </w:t>
      </w:r>
      <w:r>
        <w:rPr>
          <w:rFonts w:cstheme="minorHAnsi"/>
        </w:rPr>
        <w:t xml:space="preserve">external </w:t>
      </w:r>
      <w:r w:rsidRPr="000A6749">
        <w:rPr>
          <w:rFonts w:cstheme="minorHAnsi"/>
        </w:rPr>
        <w:t>surfaces; the code</w:t>
      </w:r>
      <w:r>
        <w:rPr>
          <w:rFonts w:cstheme="minorHAnsi"/>
        </w:rPr>
        <w:t>s</w:t>
      </w:r>
      <w:r w:rsidRPr="000A6749">
        <w:rPr>
          <w:rFonts w:cstheme="minorHAnsi"/>
        </w:rPr>
        <w:t xml:space="preserve"> shown in</w:t>
      </w:r>
      <w:r w:rsidRPr="000A6749">
        <w:rPr>
          <w:rFonts w:eastAsia="Cambria-Bold" w:cstheme="minorHAnsi"/>
          <w:color w:val="7B7B7B" w:themeColor="accent3" w:themeShade="BF"/>
        </w:rPr>
        <w:t xml:space="preserve"> </w:t>
      </w:r>
      <w:r w:rsidRPr="000A6749">
        <w:rPr>
          <w:rFonts w:eastAsia="Cambria-Bold" w:cstheme="minorHAnsi"/>
        </w:rPr>
        <w:t xml:space="preserve">Figure 13 shall be used to indicate this. </w:t>
      </w:r>
    </w:p>
    <w:p w14:paraId="536169B1" w14:textId="77777777" w:rsidR="00892097" w:rsidRDefault="00892097" w:rsidP="00892097">
      <w:pPr>
        <w:autoSpaceDE w:val="0"/>
        <w:autoSpaceDN w:val="0"/>
        <w:adjustRightInd w:val="0"/>
        <w:spacing w:after="0"/>
        <w:ind w:left="2160"/>
        <w:jc w:val="both"/>
        <w:rPr>
          <w:rFonts w:cstheme="minorHAnsi"/>
        </w:rPr>
      </w:pPr>
      <w:r w:rsidRPr="000A6749">
        <w:rPr>
          <w:rFonts w:cstheme="minorHAnsi"/>
        </w:rPr>
        <w:t>The test report shall also indicate the selected test period and the duration of the period of observation and shall state whether any manual switch provided for anti-condensation heaters was switched on or off.</w:t>
      </w:r>
    </w:p>
    <w:p w14:paraId="5B207CBF" w14:textId="77777777" w:rsidR="00892097" w:rsidRPr="000A6749" w:rsidRDefault="00892097" w:rsidP="00892097">
      <w:pPr>
        <w:autoSpaceDE w:val="0"/>
        <w:autoSpaceDN w:val="0"/>
        <w:adjustRightInd w:val="0"/>
        <w:spacing w:after="0"/>
        <w:ind w:left="2160"/>
        <w:jc w:val="both"/>
        <w:rPr>
          <w:rFonts w:cstheme="minorHAnsi"/>
        </w:rPr>
      </w:pPr>
    </w:p>
    <w:p w14:paraId="085E963D" w14:textId="77777777" w:rsidR="00892097" w:rsidRPr="00BD7F07" w:rsidRDefault="00892097" w:rsidP="00892097">
      <w:pPr>
        <w:spacing w:after="0"/>
        <w:ind w:left="2160" w:hanging="2160"/>
        <w:jc w:val="both"/>
      </w:pPr>
      <w:r>
        <w:rPr>
          <w:b/>
        </w:rPr>
        <w:t xml:space="preserve">5.3.6.2   </w:t>
      </w:r>
      <w:r>
        <w:rPr>
          <w:b/>
        </w:rPr>
        <w:tab/>
      </w:r>
      <w:r w:rsidRPr="00BD7F07">
        <w:t xml:space="preserve">Addition of a Note to </w:t>
      </w:r>
      <w:r>
        <w:t>highlight the need for manually switched anti-condensation heaters to be switched on during the electrical energy consumption test. Otherwise, the most onerous condition with all energy using components active will not be measured.</w:t>
      </w:r>
    </w:p>
    <w:p w14:paraId="2FB65663" w14:textId="77777777" w:rsidR="00892097" w:rsidRDefault="00892097" w:rsidP="00892097">
      <w:pPr>
        <w:autoSpaceDE w:val="0"/>
        <w:autoSpaceDN w:val="0"/>
        <w:adjustRightInd w:val="0"/>
        <w:spacing w:after="0" w:line="240" w:lineRule="auto"/>
        <w:jc w:val="both"/>
        <w:rPr>
          <w:rFonts w:cstheme="minorHAnsi"/>
        </w:rPr>
      </w:pPr>
    </w:p>
    <w:p w14:paraId="011CDE99" w14:textId="77777777" w:rsidR="00892097" w:rsidRDefault="00892097" w:rsidP="00892097">
      <w:pPr>
        <w:spacing w:after="0"/>
        <w:jc w:val="both"/>
        <w:rPr>
          <w:rFonts w:cstheme="minorHAnsi"/>
        </w:rPr>
      </w:pPr>
      <w:r>
        <w:rPr>
          <w:rFonts w:cstheme="minorHAnsi"/>
          <w:b/>
        </w:rPr>
        <w:tab/>
      </w:r>
      <w:r w:rsidRPr="00811F6E">
        <w:rPr>
          <w:rFonts w:cstheme="minorHAnsi"/>
        </w:rPr>
        <w:t>5.3.6.2</w:t>
      </w:r>
      <w:r w:rsidRPr="00811F6E">
        <w:rPr>
          <w:rFonts w:cstheme="minorHAnsi"/>
        </w:rPr>
        <w:tab/>
      </w:r>
      <w:r>
        <w:rPr>
          <w:rFonts w:cstheme="minorHAnsi"/>
        </w:rPr>
        <w:tab/>
      </w:r>
      <w:r w:rsidRPr="00664739">
        <w:rPr>
          <w:rFonts w:cstheme="minorHAnsi"/>
        </w:rPr>
        <w:t>A</w:t>
      </w:r>
      <w:r>
        <w:rPr>
          <w:rFonts w:cstheme="minorHAnsi"/>
        </w:rPr>
        <w:t xml:space="preserve">fter the existing text </w:t>
      </w:r>
      <w:r w:rsidRPr="00C0223F">
        <w:rPr>
          <w:rFonts w:cstheme="minorHAnsi"/>
          <w:i/>
        </w:rPr>
        <w:t>add</w:t>
      </w:r>
      <w:r>
        <w:rPr>
          <w:rFonts w:cstheme="minorHAnsi"/>
        </w:rPr>
        <w:t xml:space="preserve"> the following Note:</w:t>
      </w:r>
    </w:p>
    <w:p w14:paraId="4B9443C3" w14:textId="77777777" w:rsidR="00892097" w:rsidRDefault="00892097" w:rsidP="00892097">
      <w:pPr>
        <w:spacing w:after="0"/>
        <w:jc w:val="both"/>
        <w:rPr>
          <w:rFonts w:cstheme="minorHAnsi"/>
          <w:sz w:val="20"/>
          <w:szCs w:val="20"/>
        </w:rPr>
      </w:pPr>
      <w:r>
        <w:rPr>
          <w:rFonts w:cstheme="minorHAnsi"/>
        </w:rPr>
        <w:tab/>
      </w:r>
      <w:r>
        <w:rPr>
          <w:rFonts w:cstheme="minorHAnsi"/>
        </w:rPr>
        <w:tab/>
      </w:r>
      <w:r>
        <w:rPr>
          <w:rFonts w:cstheme="minorHAnsi"/>
        </w:rPr>
        <w:tab/>
      </w:r>
      <w:r w:rsidRPr="007341E8">
        <w:rPr>
          <w:rFonts w:cstheme="minorHAnsi"/>
          <w:sz w:val="20"/>
          <w:szCs w:val="20"/>
        </w:rPr>
        <w:t xml:space="preserve">NOTE 1 to entry: </w:t>
      </w:r>
      <w:r>
        <w:rPr>
          <w:rFonts w:cstheme="minorHAnsi"/>
          <w:sz w:val="20"/>
          <w:szCs w:val="20"/>
        </w:rPr>
        <w:t xml:space="preserve">Manually switched anti-condensation heaters shall be switched on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during the test.</w:t>
      </w:r>
    </w:p>
    <w:p w14:paraId="11F861D1" w14:textId="77777777" w:rsidR="00892097" w:rsidRPr="007341E8" w:rsidRDefault="00892097" w:rsidP="00892097">
      <w:pPr>
        <w:spacing w:after="0"/>
        <w:jc w:val="both"/>
        <w:rPr>
          <w:rFonts w:cstheme="minorHAnsi"/>
          <w:sz w:val="20"/>
          <w:szCs w:val="20"/>
        </w:rPr>
      </w:pPr>
    </w:p>
    <w:p w14:paraId="00CD42EE" w14:textId="77777777" w:rsidR="00892097" w:rsidRPr="00D23AF3" w:rsidRDefault="00892097" w:rsidP="00892097">
      <w:pPr>
        <w:spacing w:after="0"/>
        <w:jc w:val="both"/>
      </w:pPr>
      <w:r>
        <w:rPr>
          <w:b/>
        </w:rPr>
        <w:t xml:space="preserve">6.4.4   </w:t>
      </w:r>
      <w:r w:rsidRPr="00BD7F07">
        <w:t>A revised Table 11</w:t>
      </w:r>
      <w:r>
        <w:rPr>
          <w:b/>
        </w:rPr>
        <w:t xml:space="preserve"> </w:t>
      </w:r>
      <w:r>
        <w:t xml:space="preserve">is required to ensure that the modified reporting of results of the Water Vapour condensation test is correctly recorded. </w:t>
      </w:r>
    </w:p>
    <w:p w14:paraId="5D8D5A2F" w14:textId="77777777" w:rsidR="00892097" w:rsidRDefault="00892097" w:rsidP="00892097">
      <w:pPr>
        <w:spacing w:after="0"/>
        <w:jc w:val="both"/>
        <w:rPr>
          <w:rFonts w:cstheme="minorHAnsi"/>
        </w:rPr>
      </w:pPr>
    </w:p>
    <w:p w14:paraId="12C99FFC" w14:textId="77777777" w:rsidR="00892097" w:rsidRPr="004F252E" w:rsidRDefault="00892097" w:rsidP="00892097">
      <w:pPr>
        <w:autoSpaceDE w:val="0"/>
        <w:autoSpaceDN w:val="0"/>
        <w:adjustRightInd w:val="0"/>
        <w:spacing w:after="0" w:line="240" w:lineRule="auto"/>
        <w:jc w:val="both"/>
        <w:rPr>
          <w:rFonts w:cstheme="minorHAnsi"/>
        </w:rPr>
      </w:pPr>
      <w:r>
        <w:rPr>
          <w:rFonts w:cstheme="minorHAnsi"/>
          <w:b/>
        </w:rPr>
        <w:tab/>
      </w:r>
      <w:r w:rsidRPr="00811F6E">
        <w:rPr>
          <w:rFonts w:cstheme="minorHAnsi"/>
        </w:rPr>
        <w:t>6.4.4</w:t>
      </w:r>
      <w:r w:rsidRPr="00811F6E">
        <w:rPr>
          <w:rFonts w:cstheme="minorHAnsi"/>
        </w:rPr>
        <w:tab/>
      </w:r>
      <w:r>
        <w:rPr>
          <w:rFonts w:cstheme="minorHAnsi"/>
          <w:b/>
        </w:rPr>
        <w:tab/>
      </w:r>
      <w:r>
        <w:rPr>
          <w:rFonts w:cstheme="minorHAnsi"/>
          <w:i/>
        </w:rPr>
        <w:t xml:space="preserve">Replace </w:t>
      </w:r>
      <w:r w:rsidRPr="004F252E">
        <w:rPr>
          <w:rFonts w:cstheme="minorHAnsi"/>
        </w:rPr>
        <w:t>existing</w:t>
      </w:r>
      <w:r>
        <w:rPr>
          <w:rFonts w:cstheme="minorHAnsi"/>
          <w:i/>
        </w:rPr>
        <w:t xml:space="preserve"> </w:t>
      </w:r>
      <w:r w:rsidRPr="004F252E">
        <w:rPr>
          <w:rFonts w:cstheme="minorHAnsi"/>
        </w:rPr>
        <w:t>Table 11</w:t>
      </w:r>
      <w:r>
        <w:rPr>
          <w:rFonts w:cstheme="minorHAnsi"/>
        </w:rPr>
        <w:t xml:space="preserve"> with new Table 11.</w:t>
      </w:r>
    </w:p>
    <w:p w14:paraId="5C0B3C7E" w14:textId="0A57B4FD" w:rsidR="00892097" w:rsidRDefault="00892097" w:rsidP="00892097">
      <w:pPr>
        <w:autoSpaceDE w:val="0"/>
        <w:autoSpaceDN w:val="0"/>
        <w:adjustRightInd w:val="0"/>
        <w:spacing w:after="0" w:line="240" w:lineRule="auto"/>
        <w:jc w:val="both"/>
        <w:rPr>
          <w:rFonts w:cstheme="minorHAnsi"/>
        </w:rPr>
      </w:pPr>
    </w:p>
    <w:p w14:paraId="61C6F7DE" w14:textId="5DE2D0C8" w:rsidR="00B24364" w:rsidRDefault="00B24364" w:rsidP="00892097">
      <w:pPr>
        <w:autoSpaceDE w:val="0"/>
        <w:autoSpaceDN w:val="0"/>
        <w:adjustRightInd w:val="0"/>
        <w:spacing w:after="0" w:line="240" w:lineRule="auto"/>
        <w:jc w:val="both"/>
        <w:rPr>
          <w:rFonts w:cstheme="minorHAnsi"/>
        </w:rPr>
      </w:pPr>
    </w:p>
    <w:p w14:paraId="61706DA8" w14:textId="37B32B70" w:rsidR="00B24364" w:rsidRDefault="00B24364" w:rsidP="00892097">
      <w:pPr>
        <w:autoSpaceDE w:val="0"/>
        <w:autoSpaceDN w:val="0"/>
        <w:adjustRightInd w:val="0"/>
        <w:spacing w:after="0" w:line="240" w:lineRule="auto"/>
        <w:jc w:val="both"/>
        <w:rPr>
          <w:rFonts w:cstheme="minorHAnsi"/>
        </w:rPr>
      </w:pPr>
    </w:p>
    <w:p w14:paraId="6F963982" w14:textId="032C8618" w:rsidR="00B24364" w:rsidRDefault="00B24364" w:rsidP="00892097">
      <w:pPr>
        <w:autoSpaceDE w:val="0"/>
        <w:autoSpaceDN w:val="0"/>
        <w:adjustRightInd w:val="0"/>
        <w:spacing w:after="0" w:line="240" w:lineRule="auto"/>
        <w:jc w:val="both"/>
        <w:rPr>
          <w:rFonts w:cstheme="minorHAnsi"/>
        </w:rPr>
      </w:pPr>
    </w:p>
    <w:p w14:paraId="5E20F58C" w14:textId="655C4757" w:rsidR="00B24364" w:rsidRDefault="00B24364" w:rsidP="00892097">
      <w:pPr>
        <w:autoSpaceDE w:val="0"/>
        <w:autoSpaceDN w:val="0"/>
        <w:adjustRightInd w:val="0"/>
        <w:spacing w:after="0" w:line="240" w:lineRule="auto"/>
        <w:jc w:val="both"/>
        <w:rPr>
          <w:rFonts w:cstheme="minorHAnsi"/>
        </w:rPr>
      </w:pPr>
    </w:p>
    <w:p w14:paraId="2029D3E9" w14:textId="77777777" w:rsidR="00B24364" w:rsidRDefault="00B24364" w:rsidP="00892097">
      <w:pPr>
        <w:autoSpaceDE w:val="0"/>
        <w:autoSpaceDN w:val="0"/>
        <w:adjustRightInd w:val="0"/>
        <w:spacing w:after="0" w:line="240" w:lineRule="auto"/>
        <w:jc w:val="both"/>
        <w:rPr>
          <w:rFonts w:cstheme="minorHAnsi"/>
        </w:rPr>
      </w:pPr>
    </w:p>
    <w:tbl>
      <w:tblPr>
        <w:tblpPr w:leftFromText="180" w:rightFromText="180" w:vertAnchor="text" w:horzAnchor="margin" w:tblpXSpec="right" w:tblpY="181"/>
        <w:tblW w:w="8445" w:type="dxa"/>
        <w:tblLook w:val="04A0" w:firstRow="1" w:lastRow="0" w:firstColumn="1" w:lastColumn="0" w:noHBand="0" w:noVBand="1"/>
      </w:tblPr>
      <w:tblGrid>
        <w:gridCol w:w="1313"/>
        <w:gridCol w:w="5423"/>
        <w:gridCol w:w="894"/>
        <w:gridCol w:w="815"/>
      </w:tblGrid>
      <w:tr w:rsidR="00892097" w:rsidRPr="00224DB5" w14:paraId="6F826468" w14:textId="77777777" w:rsidTr="00081FDA">
        <w:trPr>
          <w:trHeight w:val="272"/>
        </w:trPr>
        <w:tc>
          <w:tcPr>
            <w:tcW w:w="8445" w:type="dxa"/>
            <w:gridSpan w:val="4"/>
            <w:tcBorders>
              <w:top w:val="nil"/>
              <w:left w:val="nil"/>
              <w:bottom w:val="single" w:sz="8" w:space="0" w:color="auto"/>
              <w:right w:val="nil"/>
            </w:tcBorders>
            <w:shd w:val="clear" w:color="auto" w:fill="auto"/>
            <w:noWrap/>
            <w:vAlign w:val="bottom"/>
            <w:hideMark/>
          </w:tcPr>
          <w:p w14:paraId="361CA596" w14:textId="77777777" w:rsidR="00892097" w:rsidRDefault="00892097" w:rsidP="00081FDA">
            <w:pPr>
              <w:spacing w:after="0" w:line="240" w:lineRule="auto"/>
              <w:jc w:val="both"/>
              <w:rPr>
                <w:rFonts w:ascii="Calibri" w:eastAsia="Times New Roman" w:hAnsi="Calibri" w:cs="Calibri"/>
                <w:b/>
                <w:bCs/>
                <w:color w:val="000000"/>
              </w:rPr>
            </w:pPr>
            <w:r w:rsidRPr="00224DB5">
              <w:rPr>
                <w:rFonts w:ascii="Calibri" w:eastAsia="Times New Roman" w:hAnsi="Calibri" w:cs="Calibri"/>
                <w:b/>
                <w:bCs/>
                <w:color w:val="000000"/>
              </w:rPr>
              <w:t>Table 11 - Water vapour condensation tests</w:t>
            </w:r>
          </w:p>
          <w:p w14:paraId="04092FFB" w14:textId="77777777" w:rsidR="00892097" w:rsidRPr="00224DB5" w:rsidRDefault="00892097" w:rsidP="00081FDA">
            <w:pPr>
              <w:spacing w:after="0" w:line="240" w:lineRule="auto"/>
              <w:jc w:val="both"/>
              <w:rPr>
                <w:rFonts w:ascii="Calibri" w:eastAsia="Times New Roman" w:hAnsi="Calibri" w:cs="Calibri"/>
                <w:b/>
                <w:bCs/>
                <w:color w:val="000000"/>
              </w:rPr>
            </w:pPr>
          </w:p>
        </w:tc>
      </w:tr>
      <w:tr w:rsidR="00892097" w:rsidRPr="00224DB5" w14:paraId="42655B6B" w14:textId="77777777" w:rsidTr="00081FDA">
        <w:trPr>
          <w:trHeight w:val="518"/>
        </w:trPr>
        <w:tc>
          <w:tcPr>
            <w:tcW w:w="1313" w:type="dxa"/>
            <w:tcBorders>
              <w:top w:val="nil"/>
              <w:left w:val="single" w:sz="8" w:space="0" w:color="auto"/>
              <w:bottom w:val="nil"/>
              <w:right w:val="single" w:sz="4" w:space="0" w:color="auto"/>
            </w:tcBorders>
            <w:shd w:val="clear" w:color="000000" w:fill="BFBFBF"/>
            <w:hideMark/>
          </w:tcPr>
          <w:p w14:paraId="7852DAC5" w14:textId="023D92B2" w:rsidR="00892097" w:rsidRPr="00224DB5" w:rsidRDefault="00892097" w:rsidP="00081FDA">
            <w:pPr>
              <w:spacing w:after="0" w:line="240" w:lineRule="auto"/>
              <w:jc w:val="both"/>
              <w:rPr>
                <w:rFonts w:ascii="Calibri" w:eastAsia="Times New Roman" w:hAnsi="Calibri" w:cs="Calibri"/>
                <w:b/>
                <w:bCs/>
                <w:color w:val="000000"/>
              </w:rPr>
            </w:pPr>
            <w:r w:rsidRPr="00224DB5">
              <w:rPr>
                <w:rFonts w:ascii="Calibri" w:eastAsia="Times New Roman" w:hAnsi="Calibri" w:cs="Calibri"/>
                <w:b/>
                <w:bCs/>
                <w:color w:val="000000"/>
              </w:rPr>
              <w:t>Sub</w:t>
            </w:r>
            <w:r>
              <w:rPr>
                <w:rFonts w:ascii="Calibri" w:eastAsia="Times New Roman" w:hAnsi="Calibri" w:cs="Calibri"/>
                <w:b/>
                <w:bCs/>
                <w:color w:val="000000"/>
              </w:rPr>
              <w:t>-</w:t>
            </w:r>
            <w:r w:rsidRPr="00224DB5">
              <w:rPr>
                <w:rFonts w:ascii="Calibri" w:eastAsia="Times New Roman" w:hAnsi="Calibri" w:cs="Calibri"/>
                <w:b/>
                <w:bCs/>
                <w:color w:val="000000"/>
              </w:rPr>
              <w:t>clause no.</w:t>
            </w:r>
          </w:p>
        </w:tc>
        <w:tc>
          <w:tcPr>
            <w:tcW w:w="5423" w:type="dxa"/>
            <w:tcBorders>
              <w:top w:val="single" w:sz="8" w:space="0" w:color="auto"/>
              <w:left w:val="nil"/>
              <w:bottom w:val="nil"/>
              <w:right w:val="single" w:sz="4" w:space="0" w:color="000000"/>
            </w:tcBorders>
            <w:shd w:val="clear" w:color="000000" w:fill="BFBFBF"/>
            <w:hideMark/>
          </w:tcPr>
          <w:p w14:paraId="1D9FB479" w14:textId="77777777" w:rsidR="00892097" w:rsidRPr="00224DB5" w:rsidRDefault="00892097" w:rsidP="00081FDA">
            <w:pPr>
              <w:spacing w:after="0" w:line="240" w:lineRule="auto"/>
              <w:jc w:val="both"/>
              <w:rPr>
                <w:rFonts w:ascii="Calibri" w:eastAsia="Times New Roman" w:hAnsi="Calibri" w:cs="Calibri"/>
                <w:b/>
                <w:bCs/>
                <w:color w:val="000000"/>
              </w:rPr>
            </w:pPr>
            <w:r w:rsidRPr="00224DB5">
              <w:rPr>
                <w:rFonts w:ascii="Calibri" w:eastAsia="Times New Roman" w:hAnsi="Calibri" w:cs="Calibri"/>
                <w:b/>
                <w:bCs/>
                <w:color w:val="000000"/>
              </w:rPr>
              <w:t>Description</w:t>
            </w:r>
          </w:p>
        </w:tc>
        <w:tc>
          <w:tcPr>
            <w:tcW w:w="894" w:type="dxa"/>
            <w:tcBorders>
              <w:top w:val="nil"/>
              <w:left w:val="nil"/>
              <w:bottom w:val="nil"/>
              <w:right w:val="single" w:sz="4" w:space="0" w:color="auto"/>
            </w:tcBorders>
            <w:shd w:val="clear" w:color="000000" w:fill="BFBFBF"/>
            <w:noWrap/>
            <w:hideMark/>
          </w:tcPr>
          <w:p w14:paraId="12DB5802" w14:textId="77777777" w:rsidR="00892097" w:rsidRPr="00224DB5" w:rsidRDefault="00892097" w:rsidP="00081FDA">
            <w:pPr>
              <w:spacing w:after="0" w:line="240" w:lineRule="auto"/>
              <w:jc w:val="both"/>
              <w:rPr>
                <w:rFonts w:ascii="Calibri" w:eastAsia="Times New Roman" w:hAnsi="Calibri" w:cs="Calibri"/>
                <w:b/>
                <w:bCs/>
                <w:color w:val="000000"/>
              </w:rPr>
            </w:pPr>
            <w:r w:rsidRPr="00224DB5">
              <w:rPr>
                <w:rFonts w:ascii="Calibri" w:eastAsia="Times New Roman" w:hAnsi="Calibri" w:cs="Calibri"/>
                <w:b/>
                <w:bCs/>
                <w:color w:val="000000"/>
              </w:rPr>
              <w:t>Symbol</w:t>
            </w:r>
          </w:p>
        </w:tc>
        <w:tc>
          <w:tcPr>
            <w:tcW w:w="815" w:type="dxa"/>
            <w:tcBorders>
              <w:top w:val="nil"/>
              <w:left w:val="nil"/>
              <w:bottom w:val="nil"/>
              <w:right w:val="single" w:sz="8" w:space="0" w:color="auto"/>
            </w:tcBorders>
            <w:shd w:val="clear" w:color="000000" w:fill="BFBFBF"/>
            <w:hideMark/>
          </w:tcPr>
          <w:p w14:paraId="03CBF43C" w14:textId="77777777" w:rsidR="00892097" w:rsidRPr="00224DB5" w:rsidRDefault="00892097" w:rsidP="00081FDA">
            <w:pPr>
              <w:spacing w:after="0" w:line="240" w:lineRule="auto"/>
              <w:jc w:val="both"/>
              <w:rPr>
                <w:rFonts w:ascii="Calibri" w:eastAsia="Times New Roman" w:hAnsi="Calibri" w:cs="Calibri"/>
                <w:b/>
                <w:bCs/>
                <w:color w:val="000000"/>
              </w:rPr>
            </w:pPr>
            <w:r w:rsidRPr="00224DB5">
              <w:rPr>
                <w:rFonts w:ascii="Calibri" w:eastAsia="Times New Roman" w:hAnsi="Calibri" w:cs="Calibri"/>
                <w:b/>
                <w:bCs/>
                <w:color w:val="000000"/>
              </w:rPr>
              <w:t>Unit</w:t>
            </w:r>
          </w:p>
        </w:tc>
      </w:tr>
      <w:tr w:rsidR="00892097" w:rsidRPr="00224DB5" w14:paraId="2C20BD37" w14:textId="77777777" w:rsidTr="00081FDA">
        <w:trPr>
          <w:trHeight w:val="518"/>
        </w:trPr>
        <w:tc>
          <w:tcPr>
            <w:tcW w:w="1313" w:type="dxa"/>
            <w:tcBorders>
              <w:top w:val="single" w:sz="8" w:space="0" w:color="auto"/>
              <w:left w:val="single" w:sz="8" w:space="0" w:color="auto"/>
              <w:bottom w:val="single" w:sz="4" w:space="0" w:color="auto"/>
              <w:right w:val="single" w:sz="4" w:space="0" w:color="auto"/>
            </w:tcBorders>
            <w:shd w:val="clear" w:color="000000" w:fill="BFBFBF"/>
            <w:noWrap/>
            <w:hideMark/>
          </w:tcPr>
          <w:p w14:paraId="4570E57F" w14:textId="77777777" w:rsidR="00892097" w:rsidRPr="00224DB5" w:rsidRDefault="00892097" w:rsidP="00081FDA">
            <w:pPr>
              <w:spacing w:after="0" w:line="240" w:lineRule="auto"/>
              <w:jc w:val="both"/>
              <w:rPr>
                <w:rFonts w:ascii="Calibri" w:eastAsia="Times New Roman" w:hAnsi="Calibri" w:cs="Calibri"/>
                <w:color w:val="000000"/>
              </w:rPr>
            </w:pPr>
            <w:r w:rsidRPr="00224DB5">
              <w:rPr>
                <w:rFonts w:ascii="Calibri" w:eastAsia="Times New Roman" w:hAnsi="Calibri" w:cs="Calibri"/>
                <w:color w:val="000000"/>
              </w:rPr>
              <w:t>5.3.5.1</w:t>
            </w:r>
          </w:p>
        </w:tc>
        <w:tc>
          <w:tcPr>
            <w:tcW w:w="5423" w:type="dxa"/>
            <w:tcBorders>
              <w:top w:val="single" w:sz="8" w:space="0" w:color="auto"/>
              <w:left w:val="nil"/>
              <w:bottom w:val="single" w:sz="4" w:space="0" w:color="auto"/>
              <w:right w:val="single" w:sz="4" w:space="0" w:color="000000"/>
            </w:tcBorders>
            <w:shd w:val="clear" w:color="auto" w:fill="auto"/>
            <w:vAlign w:val="bottom"/>
            <w:hideMark/>
          </w:tcPr>
          <w:p w14:paraId="172119DF" w14:textId="77777777" w:rsidR="00892097" w:rsidRPr="00224DB5" w:rsidRDefault="00892097" w:rsidP="00081FDA">
            <w:pPr>
              <w:spacing w:after="0" w:line="240" w:lineRule="auto"/>
              <w:jc w:val="both"/>
              <w:rPr>
                <w:rFonts w:ascii="Calibri" w:eastAsia="Times New Roman" w:hAnsi="Calibri" w:cs="Calibri"/>
                <w:color w:val="000000"/>
              </w:rPr>
            </w:pPr>
            <w:r w:rsidRPr="00224DB5">
              <w:rPr>
                <w:rFonts w:ascii="Calibri" w:eastAsia="Times New Roman" w:hAnsi="Calibri" w:cs="Calibri"/>
                <w:color w:val="000000"/>
              </w:rPr>
              <w:t>Whether any manual switch provided for anti-condensation heaters was switched off</w:t>
            </w:r>
          </w:p>
        </w:tc>
        <w:tc>
          <w:tcPr>
            <w:tcW w:w="894" w:type="dxa"/>
            <w:tcBorders>
              <w:top w:val="single" w:sz="8" w:space="0" w:color="auto"/>
              <w:left w:val="nil"/>
              <w:bottom w:val="single" w:sz="4" w:space="0" w:color="auto"/>
              <w:right w:val="single" w:sz="4" w:space="0" w:color="auto"/>
            </w:tcBorders>
            <w:shd w:val="clear" w:color="auto" w:fill="auto"/>
            <w:noWrap/>
            <w:vAlign w:val="center"/>
            <w:hideMark/>
          </w:tcPr>
          <w:p w14:paraId="6BEA4698" w14:textId="77777777" w:rsidR="00892097" w:rsidRPr="00224DB5" w:rsidRDefault="00892097" w:rsidP="00081FDA">
            <w:pPr>
              <w:spacing w:after="0" w:line="240" w:lineRule="auto"/>
              <w:jc w:val="both"/>
              <w:rPr>
                <w:rFonts w:ascii="Calibri" w:eastAsia="Times New Roman" w:hAnsi="Calibri" w:cs="Calibri"/>
                <w:color w:val="000000"/>
              </w:rPr>
            </w:pPr>
            <w:r w:rsidRPr="00224DB5">
              <w:rPr>
                <w:rFonts w:ascii="Calibri" w:eastAsia="Times New Roman" w:hAnsi="Calibri" w:cs="Calibri"/>
                <w:color w:val="000000"/>
              </w:rPr>
              <w:t>-</w:t>
            </w:r>
          </w:p>
        </w:tc>
        <w:tc>
          <w:tcPr>
            <w:tcW w:w="815" w:type="dxa"/>
            <w:tcBorders>
              <w:top w:val="single" w:sz="8" w:space="0" w:color="auto"/>
              <w:left w:val="nil"/>
              <w:bottom w:val="single" w:sz="4" w:space="0" w:color="auto"/>
              <w:right w:val="single" w:sz="8" w:space="0" w:color="auto"/>
            </w:tcBorders>
            <w:shd w:val="clear" w:color="auto" w:fill="auto"/>
            <w:noWrap/>
            <w:vAlign w:val="center"/>
            <w:hideMark/>
          </w:tcPr>
          <w:p w14:paraId="15A3131B" w14:textId="77777777" w:rsidR="00892097" w:rsidRPr="00224DB5" w:rsidRDefault="00892097" w:rsidP="00081FDA">
            <w:pPr>
              <w:spacing w:after="0" w:line="240" w:lineRule="auto"/>
              <w:jc w:val="both"/>
              <w:rPr>
                <w:rFonts w:ascii="Calibri" w:eastAsia="Times New Roman" w:hAnsi="Calibri" w:cs="Calibri"/>
                <w:color w:val="000000"/>
              </w:rPr>
            </w:pPr>
            <w:r w:rsidRPr="00224DB5">
              <w:rPr>
                <w:rFonts w:ascii="Calibri" w:eastAsia="Times New Roman" w:hAnsi="Calibri" w:cs="Calibri"/>
                <w:color w:val="000000"/>
              </w:rPr>
              <w:t>-</w:t>
            </w:r>
          </w:p>
        </w:tc>
      </w:tr>
      <w:tr w:rsidR="00892097" w:rsidRPr="00224DB5" w14:paraId="38D3E5D9" w14:textId="77777777" w:rsidTr="00081FDA">
        <w:trPr>
          <w:trHeight w:val="259"/>
        </w:trPr>
        <w:tc>
          <w:tcPr>
            <w:tcW w:w="1313" w:type="dxa"/>
            <w:vMerge w:val="restart"/>
            <w:tcBorders>
              <w:top w:val="nil"/>
              <w:left w:val="single" w:sz="8" w:space="0" w:color="auto"/>
              <w:bottom w:val="single" w:sz="4" w:space="0" w:color="000000"/>
              <w:right w:val="single" w:sz="4" w:space="0" w:color="auto"/>
            </w:tcBorders>
            <w:shd w:val="clear" w:color="000000" w:fill="BFBFBF"/>
            <w:noWrap/>
            <w:hideMark/>
          </w:tcPr>
          <w:p w14:paraId="7F07A89D" w14:textId="77777777" w:rsidR="00892097" w:rsidRPr="00224DB5" w:rsidRDefault="00892097" w:rsidP="00081FDA">
            <w:pPr>
              <w:spacing w:after="0" w:line="240" w:lineRule="auto"/>
              <w:jc w:val="both"/>
              <w:rPr>
                <w:rFonts w:ascii="Calibri" w:eastAsia="Times New Roman" w:hAnsi="Calibri" w:cs="Calibri"/>
                <w:color w:val="000000"/>
              </w:rPr>
            </w:pPr>
            <w:r w:rsidRPr="00224DB5">
              <w:rPr>
                <w:rFonts w:ascii="Calibri" w:eastAsia="Times New Roman" w:hAnsi="Calibri" w:cs="Calibri"/>
                <w:color w:val="000000"/>
              </w:rPr>
              <w:t>5.3.5.3</w:t>
            </w:r>
          </w:p>
        </w:tc>
        <w:tc>
          <w:tcPr>
            <w:tcW w:w="5423" w:type="dxa"/>
            <w:tcBorders>
              <w:top w:val="single" w:sz="4" w:space="0" w:color="auto"/>
              <w:left w:val="single" w:sz="4" w:space="0" w:color="auto"/>
              <w:bottom w:val="nil"/>
              <w:right w:val="single" w:sz="4" w:space="0" w:color="000000"/>
            </w:tcBorders>
            <w:shd w:val="clear" w:color="auto" w:fill="auto"/>
            <w:noWrap/>
            <w:vAlign w:val="bottom"/>
            <w:hideMark/>
          </w:tcPr>
          <w:p w14:paraId="63DC93BB" w14:textId="77777777" w:rsidR="00892097" w:rsidRPr="00224DB5" w:rsidRDefault="00892097" w:rsidP="00081FDA">
            <w:pPr>
              <w:spacing w:after="0" w:line="240" w:lineRule="auto"/>
              <w:jc w:val="both"/>
              <w:rPr>
                <w:rFonts w:ascii="Calibri" w:eastAsia="Times New Roman" w:hAnsi="Calibri" w:cs="Calibri"/>
                <w:color w:val="000000"/>
              </w:rPr>
            </w:pPr>
            <w:r w:rsidRPr="00224DB5">
              <w:rPr>
                <w:rFonts w:ascii="Calibri" w:eastAsia="Times New Roman" w:hAnsi="Calibri" w:cs="Calibri"/>
                <w:color w:val="000000"/>
              </w:rPr>
              <w:t>The duration of the period of observation</w:t>
            </w:r>
          </w:p>
        </w:tc>
        <w:tc>
          <w:tcPr>
            <w:tcW w:w="894" w:type="dxa"/>
            <w:tcBorders>
              <w:top w:val="nil"/>
              <w:left w:val="nil"/>
              <w:bottom w:val="single" w:sz="4" w:space="0" w:color="auto"/>
              <w:right w:val="single" w:sz="4" w:space="0" w:color="auto"/>
            </w:tcBorders>
            <w:shd w:val="clear" w:color="auto" w:fill="auto"/>
            <w:noWrap/>
            <w:vAlign w:val="bottom"/>
            <w:hideMark/>
          </w:tcPr>
          <w:p w14:paraId="201C6126" w14:textId="77777777" w:rsidR="00892097" w:rsidRPr="00224DB5" w:rsidRDefault="00892097" w:rsidP="00081FDA">
            <w:pPr>
              <w:spacing w:after="0" w:line="240" w:lineRule="auto"/>
              <w:jc w:val="both"/>
              <w:rPr>
                <w:rFonts w:ascii="Calibri" w:eastAsia="Times New Roman" w:hAnsi="Calibri" w:cs="Calibri"/>
                <w:color w:val="000000"/>
              </w:rPr>
            </w:pPr>
            <w:r w:rsidRPr="00224DB5">
              <w:rPr>
                <w:rFonts w:ascii="Calibri" w:eastAsia="Times New Roman" w:hAnsi="Calibri" w:cs="Calibri"/>
                <w:color w:val="000000"/>
              </w:rPr>
              <w:t>-</w:t>
            </w:r>
          </w:p>
        </w:tc>
        <w:tc>
          <w:tcPr>
            <w:tcW w:w="815" w:type="dxa"/>
            <w:tcBorders>
              <w:top w:val="nil"/>
              <w:left w:val="nil"/>
              <w:bottom w:val="single" w:sz="4" w:space="0" w:color="auto"/>
              <w:right w:val="single" w:sz="8" w:space="0" w:color="auto"/>
            </w:tcBorders>
            <w:shd w:val="clear" w:color="auto" w:fill="auto"/>
            <w:noWrap/>
            <w:vAlign w:val="bottom"/>
            <w:hideMark/>
          </w:tcPr>
          <w:p w14:paraId="7BC7BE13" w14:textId="77777777" w:rsidR="00892097" w:rsidRPr="00224DB5" w:rsidRDefault="00892097" w:rsidP="00081FDA">
            <w:pPr>
              <w:spacing w:after="0" w:line="240" w:lineRule="auto"/>
              <w:jc w:val="both"/>
              <w:rPr>
                <w:rFonts w:ascii="Calibri" w:eastAsia="Times New Roman" w:hAnsi="Calibri" w:cs="Calibri"/>
                <w:color w:val="000000"/>
              </w:rPr>
            </w:pPr>
            <w:r w:rsidRPr="00224DB5">
              <w:rPr>
                <w:rFonts w:ascii="Calibri" w:eastAsia="Times New Roman" w:hAnsi="Calibri" w:cs="Calibri"/>
                <w:color w:val="000000"/>
              </w:rPr>
              <w:t>h</w:t>
            </w:r>
          </w:p>
        </w:tc>
      </w:tr>
      <w:tr w:rsidR="00892097" w:rsidRPr="00224DB5" w14:paraId="0B47B1F4" w14:textId="77777777" w:rsidTr="00081FDA">
        <w:trPr>
          <w:trHeight w:val="259"/>
        </w:trPr>
        <w:tc>
          <w:tcPr>
            <w:tcW w:w="1313" w:type="dxa"/>
            <w:vMerge/>
            <w:tcBorders>
              <w:top w:val="nil"/>
              <w:left w:val="single" w:sz="8" w:space="0" w:color="auto"/>
              <w:bottom w:val="single" w:sz="4" w:space="0" w:color="000000"/>
              <w:right w:val="single" w:sz="4" w:space="0" w:color="auto"/>
            </w:tcBorders>
            <w:vAlign w:val="center"/>
            <w:hideMark/>
          </w:tcPr>
          <w:p w14:paraId="342594EB" w14:textId="77777777" w:rsidR="00892097" w:rsidRPr="00224DB5" w:rsidRDefault="00892097" w:rsidP="00081FDA">
            <w:pPr>
              <w:spacing w:after="0" w:line="240" w:lineRule="auto"/>
              <w:jc w:val="both"/>
              <w:rPr>
                <w:rFonts w:ascii="Calibri" w:eastAsia="Times New Roman" w:hAnsi="Calibri" w:cs="Calibri"/>
                <w:color w:val="000000"/>
              </w:rPr>
            </w:pPr>
          </w:p>
        </w:tc>
        <w:tc>
          <w:tcPr>
            <w:tcW w:w="542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CEC21B" w14:textId="77777777" w:rsidR="00892097" w:rsidRPr="00224DB5" w:rsidRDefault="00892097" w:rsidP="00081FDA">
            <w:pPr>
              <w:spacing w:after="0" w:line="240" w:lineRule="auto"/>
              <w:jc w:val="both"/>
              <w:rPr>
                <w:rFonts w:ascii="Calibri" w:eastAsia="Times New Roman" w:hAnsi="Calibri" w:cs="Calibri"/>
                <w:color w:val="000000"/>
              </w:rPr>
            </w:pPr>
            <w:r w:rsidRPr="00224DB5">
              <w:rPr>
                <w:rFonts w:ascii="Calibri" w:eastAsia="Times New Roman" w:hAnsi="Calibri" w:cs="Calibri"/>
                <w:color w:val="000000"/>
              </w:rPr>
              <w:t>Coded sketches as defined in 5.3.5.4</w:t>
            </w:r>
          </w:p>
        </w:tc>
        <w:tc>
          <w:tcPr>
            <w:tcW w:w="894" w:type="dxa"/>
            <w:tcBorders>
              <w:top w:val="nil"/>
              <w:left w:val="nil"/>
              <w:bottom w:val="single" w:sz="4" w:space="0" w:color="auto"/>
              <w:right w:val="single" w:sz="4" w:space="0" w:color="auto"/>
            </w:tcBorders>
            <w:shd w:val="clear" w:color="auto" w:fill="auto"/>
            <w:noWrap/>
            <w:vAlign w:val="bottom"/>
            <w:hideMark/>
          </w:tcPr>
          <w:p w14:paraId="36F94B45" w14:textId="77777777" w:rsidR="00892097" w:rsidRPr="00224DB5" w:rsidRDefault="00892097" w:rsidP="00081FDA">
            <w:pPr>
              <w:spacing w:after="0" w:line="240" w:lineRule="auto"/>
              <w:jc w:val="both"/>
              <w:rPr>
                <w:rFonts w:ascii="Calibri" w:eastAsia="Times New Roman" w:hAnsi="Calibri" w:cs="Calibri"/>
                <w:color w:val="000000"/>
              </w:rPr>
            </w:pPr>
            <w:r w:rsidRPr="00224DB5">
              <w:rPr>
                <w:rFonts w:ascii="Calibri" w:eastAsia="Times New Roman" w:hAnsi="Calibri" w:cs="Calibri"/>
                <w:color w:val="000000"/>
              </w:rPr>
              <w:t>-</w:t>
            </w:r>
          </w:p>
        </w:tc>
        <w:tc>
          <w:tcPr>
            <w:tcW w:w="815" w:type="dxa"/>
            <w:tcBorders>
              <w:top w:val="nil"/>
              <w:left w:val="nil"/>
              <w:bottom w:val="single" w:sz="4" w:space="0" w:color="auto"/>
              <w:right w:val="single" w:sz="8" w:space="0" w:color="auto"/>
            </w:tcBorders>
            <w:shd w:val="clear" w:color="auto" w:fill="auto"/>
            <w:noWrap/>
            <w:vAlign w:val="bottom"/>
            <w:hideMark/>
          </w:tcPr>
          <w:p w14:paraId="14C95828" w14:textId="77777777" w:rsidR="00892097" w:rsidRPr="00224DB5" w:rsidRDefault="00892097" w:rsidP="00081FDA">
            <w:pPr>
              <w:spacing w:after="0" w:line="240" w:lineRule="auto"/>
              <w:jc w:val="both"/>
              <w:rPr>
                <w:rFonts w:ascii="Calibri" w:eastAsia="Times New Roman" w:hAnsi="Calibri" w:cs="Calibri"/>
                <w:color w:val="000000"/>
              </w:rPr>
            </w:pPr>
            <w:r w:rsidRPr="00224DB5">
              <w:rPr>
                <w:rFonts w:ascii="Calibri" w:eastAsia="Times New Roman" w:hAnsi="Calibri" w:cs="Calibri"/>
                <w:color w:val="000000"/>
              </w:rPr>
              <w:t>-</w:t>
            </w:r>
          </w:p>
        </w:tc>
      </w:tr>
      <w:tr w:rsidR="00892097" w:rsidRPr="00224DB5" w14:paraId="794184F0" w14:textId="77777777" w:rsidTr="00081FDA">
        <w:trPr>
          <w:trHeight w:val="518"/>
        </w:trPr>
        <w:tc>
          <w:tcPr>
            <w:tcW w:w="1313" w:type="dxa"/>
            <w:tcBorders>
              <w:top w:val="nil"/>
              <w:left w:val="single" w:sz="8" w:space="0" w:color="auto"/>
              <w:bottom w:val="single" w:sz="4" w:space="0" w:color="auto"/>
              <w:right w:val="nil"/>
            </w:tcBorders>
            <w:shd w:val="clear" w:color="000000" w:fill="BFBFBF"/>
            <w:noWrap/>
            <w:hideMark/>
          </w:tcPr>
          <w:p w14:paraId="588292B0" w14:textId="77777777" w:rsidR="00892097" w:rsidRPr="00224DB5" w:rsidRDefault="00892097" w:rsidP="00081FDA">
            <w:pPr>
              <w:spacing w:after="0" w:line="240" w:lineRule="auto"/>
              <w:jc w:val="both"/>
              <w:rPr>
                <w:rFonts w:ascii="Calibri" w:eastAsia="Times New Roman" w:hAnsi="Calibri" w:cs="Calibri"/>
                <w:color w:val="000000"/>
              </w:rPr>
            </w:pPr>
            <w:r w:rsidRPr="00224DB5">
              <w:rPr>
                <w:rFonts w:ascii="Calibri" w:eastAsia="Times New Roman" w:hAnsi="Calibri" w:cs="Calibri"/>
                <w:color w:val="000000"/>
              </w:rPr>
              <w:t>5.3.5.5</w:t>
            </w:r>
          </w:p>
        </w:tc>
        <w:tc>
          <w:tcPr>
            <w:tcW w:w="5423"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4425ADB" w14:textId="77777777" w:rsidR="00892097" w:rsidRPr="00224DB5" w:rsidRDefault="00892097" w:rsidP="00081FDA">
            <w:pPr>
              <w:spacing w:after="0" w:line="240" w:lineRule="auto"/>
              <w:jc w:val="both"/>
              <w:rPr>
                <w:rFonts w:ascii="Calibri" w:eastAsia="Times New Roman" w:hAnsi="Calibri" w:cs="Calibri"/>
                <w:color w:val="000000"/>
              </w:rPr>
            </w:pPr>
            <w:r w:rsidRPr="00224DB5">
              <w:rPr>
                <w:rFonts w:ascii="Calibri" w:eastAsia="Times New Roman" w:hAnsi="Calibri" w:cs="Calibri"/>
                <w:color w:val="000000"/>
              </w:rPr>
              <w:t>Whether any manual switch provided for anti-condensation heaters was switched off</w:t>
            </w:r>
          </w:p>
        </w:tc>
        <w:tc>
          <w:tcPr>
            <w:tcW w:w="894" w:type="dxa"/>
            <w:tcBorders>
              <w:top w:val="nil"/>
              <w:left w:val="nil"/>
              <w:bottom w:val="single" w:sz="4" w:space="0" w:color="auto"/>
              <w:right w:val="single" w:sz="4" w:space="0" w:color="auto"/>
            </w:tcBorders>
            <w:shd w:val="clear" w:color="auto" w:fill="auto"/>
            <w:noWrap/>
            <w:vAlign w:val="center"/>
            <w:hideMark/>
          </w:tcPr>
          <w:p w14:paraId="20A45322" w14:textId="77777777" w:rsidR="00892097" w:rsidRPr="00224DB5" w:rsidRDefault="00892097" w:rsidP="00081FDA">
            <w:pPr>
              <w:spacing w:after="0" w:line="240" w:lineRule="auto"/>
              <w:jc w:val="both"/>
              <w:rPr>
                <w:rFonts w:ascii="Calibri" w:eastAsia="Times New Roman" w:hAnsi="Calibri" w:cs="Calibri"/>
                <w:color w:val="000000"/>
              </w:rPr>
            </w:pPr>
            <w:r w:rsidRPr="00224DB5">
              <w:rPr>
                <w:rFonts w:ascii="Calibri" w:eastAsia="Times New Roman" w:hAnsi="Calibri" w:cs="Calibri"/>
                <w:color w:val="000000"/>
              </w:rPr>
              <w:t>-</w:t>
            </w:r>
          </w:p>
        </w:tc>
        <w:tc>
          <w:tcPr>
            <w:tcW w:w="815" w:type="dxa"/>
            <w:tcBorders>
              <w:top w:val="nil"/>
              <w:left w:val="nil"/>
              <w:bottom w:val="single" w:sz="4" w:space="0" w:color="auto"/>
              <w:right w:val="single" w:sz="8" w:space="0" w:color="auto"/>
            </w:tcBorders>
            <w:shd w:val="clear" w:color="auto" w:fill="auto"/>
            <w:noWrap/>
            <w:vAlign w:val="center"/>
            <w:hideMark/>
          </w:tcPr>
          <w:p w14:paraId="5B161571" w14:textId="77777777" w:rsidR="00892097" w:rsidRPr="00224DB5" w:rsidRDefault="00892097" w:rsidP="00081FDA">
            <w:pPr>
              <w:spacing w:after="0" w:line="240" w:lineRule="auto"/>
              <w:jc w:val="both"/>
              <w:rPr>
                <w:rFonts w:ascii="Calibri" w:eastAsia="Times New Roman" w:hAnsi="Calibri" w:cs="Calibri"/>
                <w:color w:val="000000"/>
              </w:rPr>
            </w:pPr>
            <w:r w:rsidRPr="00224DB5">
              <w:rPr>
                <w:rFonts w:ascii="Calibri" w:eastAsia="Times New Roman" w:hAnsi="Calibri" w:cs="Calibri"/>
                <w:color w:val="000000"/>
              </w:rPr>
              <w:t>-</w:t>
            </w:r>
          </w:p>
        </w:tc>
      </w:tr>
      <w:tr w:rsidR="00892097" w:rsidRPr="00224DB5" w14:paraId="21271696" w14:textId="77777777" w:rsidTr="00081FDA">
        <w:trPr>
          <w:trHeight w:val="259"/>
        </w:trPr>
        <w:tc>
          <w:tcPr>
            <w:tcW w:w="1313" w:type="dxa"/>
            <w:vMerge w:val="restart"/>
            <w:tcBorders>
              <w:top w:val="nil"/>
              <w:left w:val="single" w:sz="8" w:space="0" w:color="auto"/>
              <w:bottom w:val="single" w:sz="8" w:space="0" w:color="000000"/>
              <w:right w:val="single" w:sz="4" w:space="0" w:color="auto"/>
            </w:tcBorders>
            <w:shd w:val="clear" w:color="000000" w:fill="BFBFBF"/>
            <w:noWrap/>
            <w:hideMark/>
          </w:tcPr>
          <w:p w14:paraId="6195D2D0" w14:textId="77777777" w:rsidR="00892097" w:rsidRPr="00224DB5" w:rsidRDefault="00892097" w:rsidP="00081FDA">
            <w:pPr>
              <w:spacing w:after="0" w:line="240" w:lineRule="auto"/>
              <w:jc w:val="both"/>
              <w:rPr>
                <w:rFonts w:ascii="Calibri" w:eastAsia="Times New Roman" w:hAnsi="Calibri" w:cs="Calibri"/>
                <w:color w:val="000000"/>
              </w:rPr>
            </w:pPr>
            <w:r w:rsidRPr="00224DB5">
              <w:rPr>
                <w:rFonts w:ascii="Calibri" w:eastAsia="Times New Roman" w:hAnsi="Calibri" w:cs="Calibri"/>
                <w:color w:val="000000"/>
              </w:rPr>
              <w:t>5.3.5.6</w:t>
            </w:r>
          </w:p>
        </w:tc>
        <w:tc>
          <w:tcPr>
            <w:tcW w:w="5423" w:type="dxa"/>
            <w:tcBorders>
              <w:top w:val="nil"/>
              <w:left w:val="nil"/>
              <w:bottom w:val="single" w:sz="4" w:space="0" w:color="auto"/>
              <w:right w:val="single" w:sz="4" w:space="0" w:color="000000"/>
            </w:tcBorders>
            <w:shd w:val="clear" w:color="auto" w:fill="auto"/>
            <w:noWrap/>
            <w:vAlign w:val="bottom"/>
            <w:hideMark/>
          </w:tcPr>
          <w:p w14:paraId="4BC5577E" w14:textId="77777777" w:rsidR="00892097" w:rsidRPr="00224DB5" w:rsidRDefault="00892097" w:rsidP="00081FDA">
            <w:pPr>
              <w:spacing w:after="0" w:line="240" w:lineRule="auto"/>
              <w:jc w:val="both"/>
              <w:rPr>
                <w:rFonts w:ascii="Calibri" w:eastAsia="Times New Roman" w:hAnsi="Calibri" w:cs="Calibri"/>
                <w:color w:val="000000"/>
              </w:rPr>
            </w:pPr>
            <w:r w:rsidRPr="00224DB5">
              <w:rPr>
                <w:rFonts w:ascii="Calibri" w:eastAsia="Times New Roman" w:hAnsi="Calibri" w:cs="Calibri"/>
                <w:color w:val="000000"/>
              </w:rPr>
              <w:t>The duration of the period of observation</w:t>
            </w:r>
          </w:p>
        </w:tc>
        <w:tc>
          <w:tcPr>
            <w:tcW w:w="894" w:type="dxa"/>
            <w:tcBorders>
              <w:top w:val="nil"/>
              <w:left w:val="nil"/>
              <w:bottom w:val="single" w:sz="4" w:space="0" w:color="auto"/>
              <w:right w:val="single" w:sz="4" w:space="0" w:color="auto"/>
            </w:tcBorders>
            <w:shd w:val="clear" w:color="auto" w:fill="auto"/>
            <w:noWrap/>
            <w:vAlign w:val="bottom"/>
            <w:hideMark/>
          </w:tcPr>
          <w:p w14:paraId="6CBA661F" w14:textId="77777777" w:rsidR="00892097" w:rsidRPr="00224DB5" w:rsidRDefault="00892097" w:rsidP="00081FDA">
            <w:pPr>
              <w:spacing w:after="0" w:line="240" w:lineRule="auto"/>
              <w:jc w:val="both"/>
              <w:rPr>
                <w:rFonts w:ascii="Calibri" w:eastAsia="Times New Roman" w:hAnsi="Calibri" w:cs="Calibri"/>
                <w:color w:val="000000"/>
              </w:rPr>
            </w:pPr>
            <w:r w:rsidRPr="00224DB5">
              <w:rPr>
                <w:rFonts w:ascii="Calibri" w:eastAsia="Times New Roman" w:hAnsi="Calibri" w:cs="Calibri"/>
                <w:color w:val="000000"/>
              </w:rPr>
              <w:t>-</w:t>
            </w:r>
          </w:p>
        </w:tc>
        <w:tc>
          <w:tcPr>
            <w:tcW w:w="815" w:type="dxa"/>
            <w:tcBorders>
              <w:top w:val="nil"/>
              <w:left w:val="nil"/>
              <w:bottom w:val="single" w:sz="4" w:space="0" w:color="auto"/>
              <w:right w:val="single" w:sz="8" w:space="0" w:color="auto"/>
            </w:tcBorders>
            <w:shd w:val="clear" w:color="auto" w:fill="auto"/>
            <w:noWrap/>
            <w:vAlign w:val="bottom"/>
            <w:hideMark/>
          </w:tcPr>
          <w:p w14:paraId="45EC9BF0" w14:textId="77777777" w:rsidR="00892097" w:rsidRPr="00224DB5" w:rsidRDefault="00892097" w:rsidP="00081FDA">
            <w:pPr>
              <w:spacing w:after="0" w:line="240" w:lineRule="auto"/>
              <w:jc w:val="both"/>
              <w:rPr>
                <w:rFonts w:ascii="Calibri" w:eastAsia="Times New Roman" w:hAnsi="Calibri" w:cs="Calibri"/>
                <w:color w:val="000000"/>
              </w:rPr>
            </w:pPr>
            <w:r w:rsidRPr="00224DB5">
              <w:rPr>
                <w:rFonts w:ascii="Calibri" w:eastAsia="Times New Roman" w:hAnsi="Calibri" w:cs="Calibri"/>
                <w:color w:val="000000"/>
              </w:rPr>
              <w:t>h</w:t>
            </w:r>
          </w:p>
        </w:tc>
      </w:tr>
      <w:tr w:rsidR="00892097" w:rsidRPr="00224DB5" w14:paraId="21CD522B" w14:textId="77777777" w:rsidTr="00081FDA">
        <w:trPr>
          <w:trHeight w:val="272"/>
        </w:trPr>
        <w:tc>
          <w:tcPr>
            <w:tcW w:w="1313" w:type="dxa"/>
            <w:vMerge/>
            <w:tcBorders>
              <w:top w:val="nil"/>
              <w:left w:val="single" w:sz="8" w:space="0" w:color="auto"/>
              <w:bottom w:val="single" w:sz="8" w:space="0" w:color="000000"/>
              <w:right w:val="single" w:sz="4" w:space="0" w:color="auto"/>
            </w:tcBorders>
            <w:vAlign w:val="center"/>
            <w:hideMark/>
          </w:tcPr>
          <w:p w14:paraId="739A4E82" w14:textId="77777777" w:rsidR="00892097" w:rsidRPr="00224DB5" w:rsidRDefault="00892097" w:rsidP="00081FDA">
            <w:pPr>
              <w:spacing w:after="0" w:line="240" w:lineRule="auto"/>
              <w:jc w:val="both"/>
              <w:rPr>
                <w:rFonts w:ascii="Calibri" w:eastAsia="Times New Roman" w:hAnsi="Calibri" w:cs="Calibri"/>
                <w:color w:val="000000"/>
              </w:rPr>
            </w:pPr>
          </w:p>
        </w:tc>
        <w:tc>
          <w:tcPr>
            <w:tcW w:w="5423" w:type="dxa"/>
            <w:tcBorders>
              <w:top w:val="single" w:sz="4" w:space="0" w:color="auto"/>
              <w:left w:val="nil"/>
              <w:bottom w:val="single" w:sz="8" w:space="0" w:color="auto"/>
              <w:right w:val="single" w:sz="4" w:space="0" w:color="000000"/>
            </w:tcBorders>
            <w:shd w:val="clear" w:color="auto" w:fill="auto"/>
            <w:noWrap/>
            <w:vAlign w:val="bottom"/>
            <w:hideMark/>
          </w:tcPr>
          <w:p w14:paraId="01C2BF27" w14:textId="77777777" w:rsidR="00892097" w:rsidRPr="00224DB5" w:rsidRDefault="00892097" w:rsidP="00081FDA">
            <w:pPr>
              <w:spacing w:after="0" w:line="240" w:lineRule="auto"/>
              <w:jc w:val="both"/>
              <w:rPr>
                <w:rFonts w:ascii="Calibri" w:eastAsia="Times New Roman" w:hAnsi="Calibri" w:cs="Calibri"/>
                <w:color w:val="000000"/>
              </w:rPr>
            </w:pPr>
            <w:r w:rsidRPr="00224DB5">
              <w:rPr>
                <w:rFonts w:ascii="Calibri" w:eastAsia="Times New Roman" w:hAnsi="Calibri" w:cs="Calibri"/>
                <w:color w:val="000000"/>
              </w:rPr>
              <w:t>Coded sketches as defined in 5.3.5.7</w:t>
            </w:r>
          </w:p>
        </w:tc>
        <w:tc>
          <w:tcPr>
            <w:tcW w:w="894" w:type="dxa"/>
            <w:tcBorders>
              <w:top w:val="nil"/>
              <w:left w:val="nil"/>
              <w:bottom w:val="single" w:sz="8" w:space="0" w:color="auto"/>
              <w:right w:val="single" w:sz="4" w:space="0" w:color="auto"/>
            </w:tcBorders>
            <w:shd w:val="clear" w:color="auto" w:fill="auto"/>
            <w:noWrap/>
            <w:vAlign w:val="bottom"/>
            <w:hideMark/>
          </w:tcPr>
          <w:p w14:paraId="272BDA44" w14:textId="77777777" w:rsidR="00892097" w:rsidRPr="00224DB5" w:rsidRDefault="00892097" w:rsidP="00081FDA">
            <w:pPr>
              <w:spacing w:after="0" w:line="240" w:lineRule="auto"/>
              <w:jc w:val="both"/>
              <w:rPr>
                <w:rFonts w:ascii="Calibri" w:eastAsia="Times New Roman" w:hAnsi="Calibri" w:cs="Calibri"/>
                <w:color w:val="000000"/>
              </w:rPr>
            </w:pPr>
            <w:r w:rsidRPr="00224DB5">
              <w:rPr>
                <w:rFonts w:ascii="Calibri" w:eastAsia="Times New Roman" w:hAnsi="Calibri" w:cs="Calibri"/>
                <w:color w:val="000000"/>
              </w:rPr>
              <w:t>-</w:t>
            </w:r>
          </w:p>
        </w:tc>
        <w:tc>
          <w:tcPr>
            <w:tcW w:w="815" w:type="dxa"/>
            <w:tcBorders>
              <w:top w:val="nil"/>
              <w:left w:val="nil"/>
              <w:bottom w:val="single" w:sz="8" w:space="0" w:color="auto"/>
              <w:right w:val="single" w:sz="8" w:space="0" w:color="auto"/>
            </w:tcBorders>
            <w:shd w:val="clear" w:color="auto" w:fill="auto"/>
            <w:noWrap/>
            <w:vAlign w:val="bottom"/>
            <w:hideMark/>
          </w:tcPr>
          <w:p w14:paraId="586124CB" w14:textId="77777777" w:rsidR="00892097" w:rsidRPr="00224DB5" w:rsidRDefault="00892097" w:rsidP="00081FDA">
            <w:pPr>
              <w:spacing w:after="0" w:line="240" w:lineRule="auto"/>
              <w:jc w:val="both"/>
              <w:rPr>
                <w:rFonts w:ascii="Calibri" w:eastAsia="Times New Roman" w:hAnsi="Calibri" w:cs="Calibri"/>
                <w:color w:val="000000"/>
              </w:rPr>
            </w:pPr>
            <w:r w:rsidRPr="00224DB5">
              <w:rPr>
                <w:rFonts w:ascii="Calibri" w:eastAsia="Times New Roman" w:hAnsi="Calibri" w:cs="Calibri"/>
                <w:color w:val="000000"/>
              </w:rPr>
              <w:t>-</w:t>
            </w:r>
          </w:p>
        </w:tc>
      </w:tr>
    </w:tbl>
    <w:p w14:paraId="5CD60DF7" w14:textId="77777777" w:rsidR="00892097" w:rsidRDefault="00892097" w:rsidP="00892097">
      <w:pPr>
        <w:autoSpaceDE w:val="0"/>
        <w:autoSpaceDN w:val="0"/>
        <w:adjustRightInd w:val="0"/>
        <w:spacing w:after="0" w:line="240" w:lineRule="auto"/>
        <w:jc w:val="both"/>
        <w:rPr>
          <w:rFonts w:cstheme="minorHAnsi"/>
        </w:rPr>
      </w:pPr>
      <w:r>
        <w:rPr>
          <w:rFonts w:cstheme="minorHAnsi"/>
        </w:rPr>
        <w:tab/>
      </w:r>
      <w:r>
        <w:rPr>
          <w:rFonts w:cstheme="minorHAnsi"/>
        </w:rPr>
        <w:tab/>
      </w:r>
      <w:r>
        <w:rPr>
          <w:rFonts w:cstheme="minorHAnsi"/>
        </w:rPr>
        <w:tab/>
      </w:r>
    </w:p>
    <w:p w14:paraId="1AE2AE79" w14:textId="77777777" w:rsidR="00892097" w:rsidRDefault="00892097" w:rsidP="00892097">
      <w:pPr>
        <w:autoSpaceDE w:val="0"/>
        <w:autoSpaceDN w:val="0"/>
        <w:adjustRightInd w:val="0"/>
        <w:spacing w:after="0" w:line="240" w:lineRule="auto"/>
        <w:jc w:val="both"/>
        <w:rPr>
          <w:rFonts w:cstheme="minorHAnsi"/>
        </w:rPr>
      </w:pPr>
    </w:p>
    <w:p w14:paraId="054C2776" w14:textId="77777777" w:rsidR="00892097" w:rsidRDefault="00892097" w:rsidP="00892097">
      <w:pPr>
        <w:autoSpaceDE w:val="0"/>
        <w:autoSpaceDN w:val="0"/>
        <w:adjustRightInd w:val="0"/>
        <w:spacing w:after="0" w:line="240" w:lineRule="auto"/>
        <w:jc w:val="both"/>
        <w:rPr>
          <w:rFonts w:cstheme="minorHAnsi"/>
        </w:rPr>
      </w:pPr>
    </w:p>
    <w:p w14:paraId="559282A1" w14:textId="77777777" w:rsidR="00892097" w:rsidRDefault="00892097" w:rsidP="00892097">
      <w:pPr>
        <w:autoSpaceDE w:val="0"/>
        <w:autoSpaceDN w:val="0"/>
        <w:adjustRightInd w:val="0"/>
        <w:spacing w:after="0" w:line="240" w:lineRule="auto"/>
        <w:jc w:val="both"/>
        <w:rPr>
          <w:rFonts w:cstheme="minorHAnsi"/>
        </w:rPr>
      </w:pPr>
    </w:p>
    <w:p w14:paraId="70AA2D22" w14:textId="77777777" w:rsidR="00892097" w:rsidRDefault="00892097" w:rsidP="00892097">
      <w:pPr>
        <w:autoSpaceDE w:val="0"/>
        <w:autoSpaceDN w:val="0"/>
        <w:adjustRightInd w:val="0"/>
        <w:spacing w:after="0" w:line="240" w:lineRule="auto"/>
        <w:jc w:val="both"/>
        <w:rPr>
          <w:rFonts w:cstheme="minorHAnsi"/>
        </w:rPr>
      </w:pPr>
    </w:p>
    <w:p w14:paraId="4B92589A" w14:textId="77777777" w:rsidR="00892097" w:rsidRDefault="00892097" w:rsidP="00892097">
      <w:pPr>
        <w:autoSpaceDE w:val="0"/>
        <w:autoSpaceDN w:val="0"/>
        <w:adjustRightInd w:val="0"/>
        <w:spacing w:after="0" w:line="240" w:lineRule="auto"/>
        <w:jc w:val="both"/>
        <w:rPr>
          <w:rFonts w:cstheme="minorHAnsi"/>
        </w:rPr>
      </w:pPr>
    </w:p>
    <w:p w14:paraId="485DF179" w14:textId="77777777" w:rsidR="00892097" w:rsidRDefault="00892097" w:rsidP="00892097">
      <w:pPr>
        <w:autoSpaceDE w:val="0"/>
        <w:autoSpaceDN w:val="0"/>
        <w:adjustRightInd w:val="0"/>
        <w:spacing w:after="0" w:line="240" w:lineRule="auto"/>
        <w:jc w:val="both"/>
        <w:rPr>
          <w:rFonts w:cstheme="minorHAnsi"/>
        </w:rPr>
      </w:pPr>
    </w:p>
    <w:p w14:paraId="57058D84" w14:textId="77777777" w:rsidR="00892097" w:rsidRDefault="00892097" w:rsidP="00892097">
      <w:pPr>
        <w:autoSpaceDE w:val="0"/>
        <w:autoSpaceDN w:val="0"/>
        <w:adjustRightInd w:val="0"/>
        <w:spacing w:after="0" w:line="240" w:lineRule="auto"/>
        <w:jc w:val="both"/>
        <w:rPr>
          <w:rFonts w:cstheme="minorHAnsi"/>
        </w:rPr>
      </w:pPr>
    </w:p>
    <w:p w14:paraId="0B12E3A3" w14:textId="77777777" w:rsidR="00892097" w:rsidRDefault="00892097" w:rsidP="00892097">
      <w:pPr>
        <w:autoSpaceDE w:val="0"/>
        <w:autoSpaceDN w:val="0"/>
        <w:adjustRightInd w:val="0"/>
        <w:spacing w:after="0" w:line="240" w:lineRule="auto"/>
        <w:jc w:val="both"/>
        <w:rPr>
          <w:rFonts w:cstheme="minorHAnsi"/>
        </w:rPr>
      </w:pPr>
    </w:p>
    <w:p w14:paraId="6EB3A028" w14:textId="77777777" w:rsidR="00892097" w:rsidRDefault="00892097" w:rsidP="00892097">
      <w:pPr>
        <w:autoSpaceDE w:val="0"/>
        <w:autoSpaceDN w:val="0"/>
        <w:adjustRightInd w:val="0"/>
        <w:spacing w:after="0" w:line="240" w:lineRule="auto"/>
        <w:jc w:val="both"/>
        <w:rPr>
          <w:rFonts w:ascii="TT105Do00" w:hAnsi="TT105Do00" w:cs="TT105Do00"/>
        </w:rPr>
      </w:pPr>
    </w:p>
    <w:p w14:paraId="7C14045B" w14:textId="77777777" w:rsidR="00892097" w:rsidRDefault="00892097" w:rsidP="00892097">
      <w:pPr>
        <w:jc w:val="both"/>
        <w:rPr>
          <w:rFonts w:cstheme="minorHAnsi"/>
          <w:b/>
          <w:highlight w:val="yellow"/>
          <w:u w:val="single"/>
        </w:rPr>
      </w:pPr>
    </w:p>
    <w:p w14:paraId="26F81191" w14:textId="0337E75D" w:rsidR="00892097" w:rsidRPr="00016883" w:rsidRDefault="00892097" w:rsidP="00C042A9">
      <w:pPr>
        <w:spacing w:before="360"/>
        <w:jc w:val="both"/>
        <w:rPr>
          <w:rFonts w:cstheme="minorHAnsi"/>
          <w:b/>
          <w:u w:val="single"/>
        </w:rPr>
      </w:pPr>
      <w:r w:rsidRPr="00BB307F">
        <w:rPr>
          <w:rFonts w:cstheme="minorHAnsi"/>
          <w:b/>
          <w:u w:val="single"/>
        </w:rPr>
        <w:t>EN 16901 Test requirements for Australia and New Zealand</w:t>
      </w:r>
      <w:r w:rsidR="00284BB5">
        <w:rPr>
          <w:rFonts w:cstheme="minorHAnsi"/>
          <w:b/>
          <w:u w:val="single"/>
        </w:rPr>
        <w:t xml:space="preserve"> (Recommendation 9</w:t>
      </w:r>
      <w:r w:rsidR="006B2526">
        <w:rPr>
          <w:rFonts w:cstheme="minorHAnsi"/>
          <w:b/>
          <w:u w:val="single"/>
        </w:rPr>
        <w:t>)</w:t>
      </w:r>
    </w:p>
    <w:p w14:paraId="15C6C0EB" w14:textId="77777777" w:rsidR="00892097" w:rsidRPr="00BB307F" w:rsidRDefault="00892097" w:rsidP="00892097">
      <w:pPr>
        <w:jc w:val="both"/>
        <w:rPr>
          <w:rFonts w:cstheme="minorHAnsi"/>
        </w:rPr>
      </w:pPr>
      <w:r w:rsidRPr="00BB307F">
        <w:rPr>
          <w:rFonts w:cstheme="minorHAnsi"/>
          <w:b/>
        </w:rPr>
        <w:t xml:space="preserve">EN16901:2016 </w:t>
      </w:r>
      <w:r w:rsidRPr="00BB307F">
        <w:rPr>
          <w:rFonts w:cstheme="minorHAnsi"/>
          <w:i/>
        </w:rPr>
        <w:t xml:space="preserve">Ice-cream freezers — Classification, requirements and test conditions </w:t>
      </w:r>
      <w:r w:rsidRPr="00BB307F">
        <w:rPr>
          <w:rFonts w:cstheme="minorHAnsi"/>
        </w:rPr>
        <w:t xml:space="preserve">was discussed and accepted as a suitable test method for energy efficiency of small self-contained ice cream freezers in Australia and New Zealand without any changes specifically for AU and NZ conditions although the following provisions would apply: </w:t>
      </w:r>
    </w:p>
    <w:p w14:paraId="04E3B7AA" w14:textId="77777777" w:rsidR="00892097" w:rsidRDefault="00892097" w:rsidP="00892097">
      <w:pPr>
        <w:spacing w:after="0"/>
        <w:jc w:val="both"/>
        <w:rPr>
          <w:rFonts w:cstheme="minorHAnsi"/>
          <w:b/>
        </w:rPr>
      </w:pPr>
      <w:r>
        <w:rPr>
          <w:rFonts w:cstheme="minorHAnsi"/>
          <w:b/>
        </w:rPr>
        <w:t>Cl</w:t>
      </w:r>
      <w:r w:rsidRPr="005B1C74">
        <w:rPr>
          <w:rFonts w:cstheme="minorHAnsi"/>
          <w:b/>
        </w:rPr>
        <w:t>ause</w:t>
      </w:r>
    </w:p>
    <w:p w14:paraId="2F09A264" w14:textId="77777777" w:rsidR="00892097" w:rsidRPr="00060AC0" w:rsidRDefault="00892097" w:rsidP="00892097">
      <w:pPr>
        <w:spacing w:after="0"/>
        <w:jc w:val="both"/>
        <w:rPr>
          <w:rFonts w:cstheme="minorHAnsi"/>
          <w:b/>
        </w:rPr>
      </w:pPr>
      <w:r>
        <w:rPr>
          <w:b/>
        </w:rPr>
        <w:t>3.3.6</w:t>
      </w:r>
      <w:r w:rsidRPr="005548CC">
        <w:rPr>
          <w:b/>
        </w:rPr>
        <w:t>.</w:t>
      </w:r>
      <w:r>
        <w:t xml:space="preserve"> </w:t>
      </w:r>
      <w:r>
        <w:tab/>
        <w:t>The abbreviation for net volume V</w:t>
      </w:r>
      <w:r w:rsidRPr="000F1149">
        <w:rPr>
          <w:vertAlign w:val="subscript"/>
        </w:rPr>
        <w:t>N</w:t>
      </w:r>
      <w:r>
        <w:t xml:space="preserve"> is not shown in the defined terms. This is referenced in Annex B and Annex C although with differing symbols in each instance.</w:t>
      </w:r>
    </w:p>
    <w:p w14:paraId="1FA7A18F" w14:textId="77777777" w:rsidR="00892097" w:rsidRDefault="00892097" w:rsidP="00892097">
      <w:pPr>
        <w:autoSpaceDE w:val="0"/>
        <w:autoSpaceDN w:val="0"/>
        <w:adjustRightInd w:val="0"/>
        <w:spacing w:after="0" w:line="240" w:lineRule="auto"/>
        <w:jc w:val="both"/>
        <w:rPr>
          <w:rFonts w:cstheme="minorHAnsi"/>
          <w:b/>
        </w:rPr>
      </w:pPr>
    </w:p>
    <w:p w14:paraId="7CEDAC82" w14:textId="77777777" w:rsidR="00892097" w:rsidRDefault="00892097" w:rsidP="00892097">
      <w:pPr>
        <w:spacing w:after="0"/>
        <w:jc w:val="both"/>
        <w:rPr>
          <w:rFonts w:cstheme="minorHAnsi"/>
        </w:rPr>
      </w:pPr>
      <w:r>
        <w:rPr>
          <w:rFonts w:cstheme="minorHAnsi"/>
          <w:b/>
        </w:rPr>
        <w:tab/>
      </w:r>
      <w:r w:rsidRPr="00811F6E">
        <w:rPr>
          <w:rFonts w:cstheme="minorHAnsi"/>
        </w:rPr>
        <w:t>3.3.6</w:t>
      </w:r>
      <w:r>
        <w:rPr>
          <w:rFonts w:cstheme="minorHAnsi"/>
          <w:b/>
        </w:rPr>
        <w:tab/>
      </w:r>
      <w:r>
        <w:rPr>
          <w:rFonts w:cstheme="minorHAnsi"/>
          <w:b/>
        </w:rPr>
        <w:tab/>
      </w:r>
      <w:r w:rsidRPr="008B57E3">
        <w:rPr>
          <w:rFonts w:cstheme="minorHAnsi"/>
          <w:i/>
        </w:rPr>
        <w:t>Add</w:t>
      </w:r>
      <w:r w:rsidRPr="008B57E3">
        <w:rPr>
          <w:rFonts w:cstheme="minorHAnsi"/>
        </w:rPr>
        <w:t xml:space="preserve"> abbreviation</w:t>
      </w:r>
      <w:r>
        <w:rPr>
          <w:rFonts w:cstheme="minorHAnsi"/>
        </w:rPr>
        <w:t xml:space="preserve"> under description of term </w:t>
      </w:r>
    </w:p>
    <w:p w14:paraId="44FFF4F5" w14:textId="77777777" w:rsidR="00892097" w:rsidRPr="008B57E3" w:rsidRDefault="00892097" w:rsidP="00892097">
      <w:pPr>
        <w:spacing w:after="0"/>
        <w:jc w:val="both"/>
        <w:rPr>
          <w:rFonts w:cstheme="minorHAnsi"/>
        </w:rPr>
      </w:pPr>
      <w:r>
        <w:rPr>
          <w:rFonts w:cstheme="minorHAnsi"/>
        </w:rPr>
        <w:tab/>
      </w:r>
      <w:r>
        <w:rPr>
          <w:rFonts w:cstheme="minorHAnsi"/>
        </w:rPr>
        <w:tab/>
      </w:r>
      <w:r>
        <w:rPr>
          <w:rFonts w:cstheme="minorHAnsi"/>
        </w:rPr>
        <w:tab/>
      </w:r>
      <w:r>
        <w:rPr>
          <w:rFonts w:cstheme="minorHAnsi"/>
          <w:i/>
        </w:rPr>
        <w:t xml:space="preserve"> </w:t>
      </w:r>
      <w:r w:rsidRPr="008B57E3">
        <w:rPr>
          <w:rFonts w:cstheme="minorHAnsi"/>
        </w:rPr>
        <w:t>V</w:t>
      </w:r>
      <w:r w:rsidRPr="008B57E3">
        <w:rPr>
          <w:rFonts w:cstheme="minorHAnsi"/>
          <w:vertAlign w:val="subscript"/>
        </w:rPr>
        <w:t>N</w:t>
      </w:r>
    </w:p>
    <w:p w14:paraId="2A652D0D" w14:textId="77777777" w:rsidR="00892097" w:rsidRPr="0073498B" w:rsidRDefault="00892097" w:rsidP="00892097">
      <w:pPr>
        <w:autoSpaceDE w:val="0"/>
        <w:autoSpaceDN w:val="0"/>
        <w:adjustRightInd w:val="0"/>
        <w:spacing w:after="0" w:line="240" w:lineRule="auto"/>
        <w:jc w:val="both"/>
        <w:rPr>
          <w:rFonts w:eastAsia="Cambria-Bold" w:cstheme="minorHAnsi"/>
          <w:b/>
          <w:bCs/>
        </w:rPr>
      </w:pPr>
    </w:p>
    <w:p w14:paraId="067E2198" w14:textId="77777777" w:rsidR="00892097" w:rsidRDefault="00892097" w:rsidP="00892097">
      <w:pPr>
        <w:spacing w:after="0"/>
        <w:jc w:val="both"/>
      </w:pPr>
      <w:r>
        <w:rPr>
          <w:b/>
        </w:rPr>
        <w:t xml:space="preserve">4.   </w:t>
      </w:r>
      <w:r>
        <w:t xml:space="preserve">The title of the clause is incorrect. It refers to Symbols and abbreviated terms that are referenced in the body of the standard not just symbols alone.  There are a number of other abbreviations and symbols that are used in the standard but not listed in Clause 4. </w:t>
      </w:r>
    </w:p>
    <w:p w14:paraId="2FDB7DD7" w14:textId="77777777" w:rsidR="00892097" w:rsidRDefault="00892097" w:rsidP="00892097">
      <w:pPr>
        <w:autoSpaceDE w:val="0"/>
        <w:autoSpaceDN w:val="0"/>
        <w:adjustRightInd w:val="0"/>
        <w:spacing w:after="0"/>
        <w:jc w:val="both"/>
        <w:rPr>
          <w:rFonts w:cstheme="minorHAnsi"/>
          <w:b/>
        </w:rPr>
      </w:pPr>
    </w:p>
    <w:p w14:paraId="12776EBC" w14:textId="77777777" w:rsidR="00892097" w:rsidRDefault="00892097" w:rsidP="00892097">
      <w:pPr>
        <w:autoSpaceDE w:val="0"/>
        <w:autoSpaceDN w:val="0"/>
        <w:adjustRightInd w:val="0"/>
        <w:spacing w:after="0"/>
        <w:jc w:val="both"/>
        <w:rPr>
          <w:rFonts w:cstheme="minorHAnsi"/>
        </w:rPr>
      </w:pPr>
      <w:r>
        <w:rPr>
          <w:rFonts w:cstheme="minorHAnsi"/>
          <w:b/>
        </w:rPr>
        <w:tab/>
      </w:r>
      <w:r w:rsidRPr="00811F6E">
        <w:rPr>
          <w:rFonts w:cstheme="minorHAnsi"/>
        </w:rPr>
        <w:t>4.</w:t>
      </w:r>
      <w:r>
        <w:rPr>
          <w:rFonts w:cstheme="minorHAnsi"/>
          <w:b/>
        </w:rPr>
        <w:tab/>
      </w:r>
      <w:r>
        <w:rPr>
          <w:rFonts w:cstheme="minorHAnsi"/>
          <w:b/>
        </w:rPr>
        <w:tab/>
      </w:r>
      <w:r w:rsidRPr="003C5DA5">
        <w:rPr>
          <w:rFonts w:cstheme="minorHAnsi"/>
          <w:i/>
        </w:rPr>
        <w:t>Replace</w:t>
      </w:r>
      <w:r w:rsidRPr="003C5DA5">
        <w:rPr>
          <w:rFonts w:cstheme="minorHAnsi"/>
        </w:rPr>
        <w:t xml:space="preserve"> the title</w:t>
      </w:r>
      <w:r>
        <w:rPr>
          <w:rFonts w:cstheme="minorHAnsi"/>
        </w:rPr>
        <w:t xml:space="preserve"> of the clause:</w:t>
      </w:r>
    </w:p>
    <w:p w14:paraId="0ADFDCAB" w14:textId="77777777" w:rsidR="00892097" w:rsidRPr="00811F6E" w:rsidRDefault="00892097" w:rsidP="00892097">
      <w:pPr>
        <w:autoSpaceDE w:val="0"/>
        <w:autoSpaceDN w:val="0"/>
        <w:adjustRightInd w:val="0"/>
        <w:spacing w:after="0"/>
        <w:jc w:val="both"/>
        <w:rPr>
          <w:rFonts w:cstheme="minorHAnsi"/>
        </w:rPr>
      </w:pPr>
      <w:r>
        <w:rPr>
          <w:rFonts w:cstheme="minorHAnsi"/>
        </w:rPr>
        <w:tab/>
      </w:r>
      <w:r>
        <w:rPr>
          <w:rFonts w:cstheme="minorHAnsi"/>
        </w:rPr>
        <w:tab/>
      </w:r>
      <w:r>
        <w:rPr>
          <w:rFonts w:cstheme="minorHAnsi"/>
        </w:rPr>
        <w:tab/>
      </w:r>
      <w:r w:rsidRPr="00811F6E">
        <w:rPr>
          <w:rFonts w:cstheme="minorHAnsi"/>
        </w:rPr>
        <w:t>Symbols and abbreviated terms</w:t>
      </w:r>
    </w:p>
    <w:p w14:paraId="492152B4" w14:textId="77777777" w:rsidR="00892097" w:rsidRPr="00811F6E" w:rsidRDefault="00892097" w:rsidP="00892097">
      <w:pPr>
        <w:spacing w:after="0"/>
        <w:jc w:val="both"/>
      </w:pPr>
    </w:p>
    <w:p w14:paraId="1E6EA147" w14:textId="77777777" w:rsidR="00892097" w:rsidRDefault="00892097" w:rsidP="00892097">
      <w:pPr>
        <w:spacing w:after="0"/>
        <w:jc w:val="both"/>
      </w:pPr>
      <w:r w:rsidRPr="000F1149">
        <w:t xml:space="preserve"> The symbol</w:t>
      </w:r>
      <w:r>
        <w:rPr>
          <w:b/>
        </w:rPr>
        <w:t xml:space="preserve"> </w:t>
      </w:r>
      <w:r w:rsidRPr="000F1149">
        <w:t xml:space="preserve">for net volume </w:t>
      </w:r>
      <w:r>
        <w:t>V</w:t>
      </w:r>
      <w:r w:rsidRPr="000F1149">
        <w:rPr>
          <w:vertAlign w:val="subscript"/>
        </w:rPr>
        <w:t>N</w:t>
      </w:r>
      <w:r>
        <w:t xml:space="preserve"> </w:t>
      </w:r>
      <w:r w:rsidRPr="000F1149">
        <w:t>should be added to this clause</w:t>
      </w:r>
      <w:r>
        <w:t xml:space="preserve">. </w:t>
      </w:r>
    </w:p>
    <w:p w14:paraId="152DEB20" w14:textId="77777777" w:rsidR="00892097" w:rsidRDefault="00892097" w:rsidP="00892097">
      <w:pPr>
        <w:autoSpaceDE w:val="0"/>
        <w:autoSpaceDN w:val="0"/>
        <w:adjustRightInd w:val="0"/>
        <w:spacing w:after="0"/>
        <w:jc w:val="both"/>
        <w:rPr>
          <w:rFonts w:cstheme="minorHAnsi"/>
          <w:b/>
        </w:rPr>
      </w:pPr>
    </w:p>
    <w:p w14:paraId="1DA1E54C" w14:textId="77777777" w:rsidR="00892097" w:rsidRDefault="00892097" w:rsidP="00892097">
      <w:pPr>
        <w:autoSpaceDE w:val="0"/>
        <w:autoSpaceDN w:val="0"/>
        <w:adjustRightInd w:val="0"/>
        <w:spacing w:after="0"/>
        <w:jc w:val="both"/>
        <w:rPr>
          <w:rFonts w:cstheme="minorHAnsi"/>
        </w:rPr>
      </w:pPr>
      <w:r>
        <w:rPr>
          <w:rFonts w:cstheme="minorHAnsi"/>
          <w:b/>
        </w:rPr>
        <w:tab/>
      </w:r>
      <w:r w:rsidRPr="00811F6E">
        <w:rPr>
          <w:rFonts w:cstheme="minorHAnsi"/>
        </w:rPr>
        <w:t>4.</w:t>
      </w:r>
      <w:r>
        <w:rPr>
          <w:rFonts w:cstheme="minorHAnsi"/>
          <w:b/>
        </w:rPr>
        <w:tab/>
      </w:r>
      <w:r>
        <w:rPr>
          <w:rFonts w:cstheme="minorHAnsi"/>
          <w:b/>
        </w:rPr>
        <w:tab/>
      </w:r>
      <w:r w:rsidRPr="003C19B6">
        <w:rPr>
          <w:rFonts w:cstheme="minorHAnsi"/>
          <w:i/>
        </w:rPr>
        <w:t xml:space="preserve">Add </w:t>
      </w:r>
      <w:r>
        <w:rPr>
          <w:rFonts w:cstheme="minorHAnsi"/>
        </w:rPr>
        <w:t>new symbol</w:t>
      </w:r>
    </w:p>
    <w:p w14:paraId="66E650B3" w14:textId="77777777" w:rsidR="00892097" w:rsidRDefault="00892097" w:rsidP="00892097">
      <w:pPr>
        <w:autoSpaceDE w:val="0"/>
        <w:autoSpaceDN w:val="0"/>
        <w:adjustRightInd w:val="0"/>
        <w:spacing w:after="0" w:line="240" w:lineRule="auto"/>
        <w:jc w:val="both"/>
        <w:rPr>
          <w:rFonts w:cstheme="minorHAnsi"/>
        </w:rPr>
      </w:pPr>
      <w:r>
        <w:rPr>
          <w:rFonts w:cstheme="minorHAnsi"/>
        </w:rPr>
        <w:tab/>
      </w:r>
      <w:r>
        <w:rPr>
          <w:rFonts w:cstheme="minorHAnsi"/>
        </w:rPr>
        <w:tab/>
      </w:r>
      <w:r>
        <w:rPr>
          <w:rFonts w:cstheme="minorHAnsi"/>
        </w:rPr>
        <w:tab/>
        <w:t>V</w:t>
      </w:r>
      <w:r>
        <w:rPr>
          <w:rFonts w:cstheme="minorHAnsi"/>
          <w:vertAlign w:val="subscript"/>
        </w:rPr>
        <w:t>N</w:t>
      </w:r>
      <w:r>
        <w:rPr>
          <w:rFonts w:cstheme="minorHAnsi"/>
        </w:rPr>
        <w:t xml:space="preserve">  </w:t>
      </w:r>
      <w:r>
        <w:rPr>
          <w:rFonts w:cstheme="minorHAnsi"/>
        </w:rPr>
        <w:tab/>
        <w:t>net volume</w:t>
      </w:r>
    </w:p>
    <w:p w14:paraId="2CB2D6CB" w14:textId="77777777" w:rsidR="00892097" w:rsidRDefault="00892097" w:rsidP="00892097">
      <w:pPr>
        <w:autoSpaceDE w:val="0"/>
        <w:autoSpaceDN w:val="0"/>
        <w:adjustRightInd w:val="0"/>
        <w:spacing w:after="0" w:line="240" w:lineRule="auto"/>
        <w:jc w:val="both"/>
        <w:rPr>
          <w:rFonts w:cstheme="minorHAnsi"/>
        </w:rPr>
      </w:pPr>
      <w:r>
        <w:rPr>
          <w:rFonts w:cstheme="minorHAnsi"/>
        </w:rPr>
        <w:tab/>
      </w:r>
      <w:r>
        <w:rPr>
          <w:rFonts w:cstheme="minorHAnsi"/>
        </w:rPr>
        <w:tab/>
      </w:r>
      <w:r>
        <w:rPr>
          <w:rFonts w:cstheme="minorHAnsi"/>
        </w:rPr>
        <w:tab/>
      </w:r>
    </w:p>
    <w:p w14:paraId="63E6F592" w14:textId="77777777" w:rsidR="00892097" w:rsidRDefault="00892097" w:rsidP="00892097">
      <w:pPr>
        <w:autoSpaceDE w:val="0"/>
        <w:autoSpaceDN w:val="0"/>
        <w:adjustRightInd w:val="0"/>
        <w:spacing w:after="0" w:line="240" w:lineRule="auto"/>
        <w:jc w:val="both"/>
        <w:rPr>
          <w:rFonts w:cstheme="minorHAnsi"/>
        </w:rPr>
      </w:pPr>
      <w:r>
        <w:rPr>
          <w:rFonts w:cstheme="minorHAnsi"/>
        </w:rPr>
        <w:t>There are a number of other abbreviations that should also be included in this section which are not in Clause 4 but are in the body of the standard.</w:t>
      </w:r>
    </w:p>
    <w:p w14:paraId="2E67DB59" w14:textId="77777777" w:rsidR="00892097" w:rsidRDefault="00892097" w:rsidP="00892097">
      <w:pPr>
        <w:autoSpaceDE w:val="0"/>
        <w:autoSpaceDN w:val="0"/>
        <w:adjustRightInd w:val="0"/>
        <w:spacing w:after="0" w:line="240" w:lineRule="auto"/>
        <w:jc w:val="both"/>
        <w:rPr>
          <w:rFonts w:cstheme="minorHAnsi"/>
        </w:rPr>
      </w:pPr>
    </w:p>
    <w:p w14:paraId="6156C217" w14:textId="53ED7614" w:rsidR="00892097" w:rsidRDefault="00892097" w:rsidP="00892097">
      <w:pPr>
        <w:spacing w:after="0"/>
        <w:jc w:val="both"/>
      </w:pPr>
      <w:r>
        <w:rPr>
          <w:b/>
        </w:rPr>
        <w:t>6</w:t>
      </w:r>
      <w:r w:rsidRPr="00AA0124">
        <w:rPr>
          <w:b/>
        </w:rPr>
        <w:t>.3.</w:t>
      </w:r>
      <w:r>
        <w:rPr>
          <w:b/>
        </w:rPr>
        <w:t xml:space="preserve">5.1   </w:t>
      </w:r>
      <w:r w:rsidRPr="000F1149">
        <w:t>The</w:t>
      </w:r>
      <w:r>
        <w:t xml:space="preserve"> </w:t>
      </w:r>
      <w:r w:rsidRPr="000F1149">
        <w:t>description of Figure 5 is in</w:t>
      </w:r>
      <w:r>
        <w:t>c</w:t>
      </w:r>
      <w:r w:rsidRPr="000F1149">
        <w:t>orrect</w:t>
      </w:r>
      <w:r>
        <w:t>.  The illustration shows the location of an ice-cream freezer within the test room.</w:t>
      </w:r>
    </w:p>
    <w:p w14:paraId="5860E79D" w14:textId="77777777" w:rsidR="00892097" w:rsidRDefault="00892097" w:rsidP="00892097">
      <w:pPr>
        <w:autoSpaceDE w:val="0"/>
        <w:autoSpaceDN w:val="0"/>
        <w:adjustRightInd w:val="0"/>
        <w:spacing w:after="0" w:line="240" w:lineRule="auto"/>
        <w:jc w:val="both"/>
        <w:rPr>
          <w:rFonts w:eastAsia="Cambria-Bold" w:cstheme="minorHAnsi"/>
          <w:b/>
          <w:bCs/>
          <w:color w:val="000000"/>
        </w:rPr>
      </w:pPr>
      <w:r>
        <w:rPr>
          <w:rFonts w:eastAsia="Cambria-Bold" w:cstheme="minorHAnsi"/>
          <w:b/>
          <w:bCs/>
          <w:color w:val="000000"/>
        </w:rPr>
        <w:tab/>
      </w:r>
      <w:r>
        <w:rPr>
          <w:rFonts w:eastAsia="Cambria-Bold" w:cstheme="minorHAnsi"/>
          <w:b/>
          <w:bCs/>
          <w:color w:val="000000"/>
        </w:rPr>
        <w:tab/>
      </w:r>
      <w:r>
        <w:rPr>
          <w:rFonts w:eastAsia="Cambria-Bold" w:cstheme="minorHAnsi"/>
          <w:b/>
          <w:bCs/>
          <w:color w:val="000000"/>
        </w:rPr>
        <w:tab/>
      </w:r>
    </w:p>
    <w:p w14:paraId="18A24429" w14:textId="77777777" w:rsidR="00892097" w:rsidRDefault="00892097" w:rsidP="00892097">
      <w:pPr>
        <w:autoSpaceDE w:val="0"/>
        <w:autoSpaceDN w:val="0"/>
        <w:adjustRightInd w:val="0"/>
        <w:spacing w:after="0"/>
        <w:jc w:val="both"/>
        <w:rPr>
          <w:rFonts w:cstheme="minorHAnsi"/>
        </w:rPr>
      </w:pPr>
      <w:r>
        <w:rPr>
          <w:rFonts w:cstheme="minorHAnsi"/>
          <w:b/>
        </w:rPr>
        <w:tab/>
      </w:r>
      <w:r w:rsidRPr="00811F6E">
        <w:rPr>
          <w:rFonts w:cstheme="minorHAnsi"/>
        </w:rPr>
        <w:t>6.3.5.1</w:t>
      </w:r>
      <w:r w:rsidRPr="00811F6E">
        <w:rPr>
          <w:rFonts w:cstheme="minorHAnsi"/>
        </w:rPr>
        <w:tab/>
      </w:r>
      <w:r>
        <w:rPr>
          <w:rFonts w:cstheme="minorHAnsi"/>
          <w:b/>
        </w:rPr>
        <w:tab/>
      </w:r>
      <w:r w:rsidRPr="00490753">
        <w:rPr>
          <w:rFonts w:cstheme="minorHAnsi"/>
          <w:i/>
        </w:rPr>
        <w:t>Replace</w:t>
      </w:r>
      <w:r w:rsidRPr="00490753">
        <w:rPr>
          <w:rFonts w:cstheme="minorHAnsi"/>
        </w:rPr>
        <w:t xml:space="preserve"> the title of </w:t>
      </w:r>
      <w:r>
        <w:rPr>
          <w:rFonts w:cstheme="minorHAnsi"/>
        </w:rPr>
        <w:t>Figure 5 with the following description:</w:t>
      </w:r>
    </w:p>
    <w:p w14:paraId="241D8F5F" w14:textId="77777777" w:rsidR="00892097" w:rsidRDefault="00892097" w:rsidP="00892097">
      <w:pPr>
        <w:autoSpaceDE w:val="0"/>
        <w:autoSpaceDN w:val="0"/>
        <w:adjustRightInd w:val="0"/>
        <w:spacing w:after="0"/>
        <w:jc w:val="both"/>
        <w:rPr>
          <w:rFonts w:cstheme="minorHAnsi"/>
        </w:rPr>
      </w:pPr>
      <w:r>
        <w:rPr>
          <w:rFonts w:cstheme="minorHAnsi"/>
        </w:rPr>
        <w:tab/>
      </w:r>
      <w:r>
        <w:rPr>
          <w:rFonts w:cstheme="minorHAnsi"/>
        </w:rPr>
        <w:tab/>
      </w:r>
      <w:r>
        <w:rPr>
          <w:rFonts w:cstheme="minorHAnsi"/>
        </w:rPr>
        <w:tab/>
        <w:t>Figure 5 – Ice-cream freezer location within the test room</w:t>
      </w:r>
    </w:p>
    <w:p w14:paraId="1D11E503" w14:textId="77777777" w:rsidR="00892097" w:rsidRDefault="00892097" w:rsidP="00892097">
      <w:pPr>
        <w:autoSpaceDE w:val="0"/>
        <w:autoSpaceDN w:val="0"/>
        <w:adjustRightInd w:val="0"/>
        <w:spacing w:after="0"/>
        <w:jc w:val="both"/>
        <w:rPr>
          <w:rFonts w:cstheme="minorHAnsi"/>
        </w:rPr>
      </w:pPr>
    </w:p>
    <w:p w14:paraId="528B7217" w14:textId="77777777" w:rsidR="00892097" w:rsidRDefault="00892097" w:rsidP="00892097">
      <w:pPr>
        <w:spacing w:after="0"/>
        <w:jc w:val="both"/>
      </w:pPr>
      <w:r w:rsidRPr="000F1149">
        <w:rPr>
          <w:b/>
        </w:rPr>
        <w:t>6.3.5.1</w:t>
      </w:r>
      <w:r>
        <w:t xml:space="preserve">   The cross section C-C in Figure 5 illustrates a type of freezer that is not covered by this standard. It shows a freezer, with evaporator coils of the gravity flow type in the cabinet storage area, and these types are specifically excluded from the scope of this standard. This could be confusing to those reading the standard and using it for interpretation of a small ice cream freezer. The correct illustration should be used.</w:t>
      </w:r>
    </w:p>
    <w:p w14:paraId="4AA4B991" w14:textId="77777777" w:rsidR="00892097" w:rsidRDefault="00892097" w:rsidP="00892097">
      <w:pPr>
        <w:autoSpaceDE w:val="0"/>
        <w:autoSpaceDN w:val="0"/>
        <w:adjustRightInd w:val="0"/>
        <w:spacing w:after="0"/>
        <w:jc w:val="both"/>
        <w:rPr>
          <w:rFonts w:cstheme="minorHAnsi"/>
          <w:b/>
        </w:rPr>
      </w:pPr>
    </w:p>
    <w:p w14:paraId="2C6FC805" w14:textId="77777777" w:rsidR="00892097" w:rsidRPr="008B1466" w:rsidRDefault="00892097" w:rsidP="00892097">
      <w:pPr>
        <w:autoSpaceDE w:val="0"/>
        <w:autoSpaceDN w:val="0"/>
        <w:adjustRightInd w:val="0"/>
        <w:spacing w:after="0"/>
        <w:jc w:val="both"/>
        <w:rPr>
          <w:rFonts w:cstheme="minorHAnsi"/>
        </w:rPr>
      </w:pPr>
      <w:r>
        <w:rPr>
          <w:rFonts w:cstheme="minorHAnsi"/>
          <w:b/>
        </w:rPr>
        <w:tab/>
      </w:r>
      <w:r w:rsidRPr="00811F6E">
        <w:rPr>
          <w:rFonts w:cstheme="minorHAnsi"/>
        </w:rPr>
        <w:t>6.3.5.1</w:t>
      </w:r>
      <w:r w:rsidRPr="00811F6E">
        <w:rPr>
          <w:rFonts w:cstheme="minorHAnsi"/>
        </w:rPr>
        <w:tab/>
      </w:r>
      <w:r>
        <w:rPr>
          <w:rFonts w:cstheme="minorHAnsi"/>
          <w:b/>
        </w:rPr>
        <w:tab/>
      </w:r>
      <w:r w:rsidRPr="008B1466">
        <w:rPr>
          <w:rFonts w:cstheme="minorHAnsi"/>
          <w:i/>
        </w:rPr>
        <w:t>Replace</w:t>
      </w:r>
      <w:r w:rsidRPr="008B1466">
        <w:rPr>
          <w:rFonts w:cstheme="minorHAnsi"/>
        </w:rPr>
        <w:t xml:space="preserve"> the cross</w:t>
      </w:r>
      <w:r>
        <w:rPr>
          <w:rFonts w:cstheme="minorHAnsi"/>
        </w:rPr>
        <w:t xml:space="preserve"> </w:t>
      </w:r>
      <w:r w:rsidRPr="008B1466">
        <w:rPr>
          <w:rFonts w:cstheme="minorHAnsi"/>
        </w:rPr>
        <w:t>section C-C in Figure 6 with the correct diagram.</w:t>
      </w:r>
    </w:p>
    <w:p w14:paraId="57592136" w14:textId="77777777" w:rsidR="00892097" w:rsidRDefault="00892097" w:rsidP="00892097">
      <w:pPr>
        <w:autoSpaceDE w:val="0"/>
        <w:autoSpaceDN w:val="0"/>
        <w:adjustRightInd w:val="0"/>
        <w:spacing w:after="0"/>
        <w:jc w:val="both"/>
        <w:rPr>
          <w:rFonts w:cstheme="minorHAnsi"/>
        </w:rPr>
      </w:pPr>
      <w:r>
        <w:rPr>
          <w:rFonts w:cstheme="minorHAnsi"/>
          <w:noProof/>
          <w:lang w:eastAsia="en-NZ"/>
        </w:rPr>
        <w:drawing>
          <wp:anchor distT="0" distB="0" distL="114300" distR="114300" simplePos="0" relativeHeight="251651072" behindDoc="1" locked="0" layoutInCell="1" allowOverlap="1" wp14:anchorId="5E463FC9" wp14:editId="4809DE2E">
            <wp:simplePos x="0" y="0"/>
            <wp:positionH relativeFrom="column">
              <wp:posOffset>1485900</wp:posOffset>
            </wp:positionH>
            <wp:positionV relativeFrom="paragraph">
              <wp:posOffset>149860</wp:posOffset>
            </wp:positionV>
            <wp:extent cx="2969260" cy="2900680"/>
            <wp:effectExtent l="19050" t="0" r="2540" b="0"/>
            <wp:wrapNone/>
            <wp:docPr id="25" name="Picture 1" descr="Small Freezer Cross s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Freezer Cross section.jpg"/>
                    <pic:cNvPicPr/>
                  </pic:nvPicPr>
                  <pic:blipFill>
                    <a:blip r:embed="rId24" cstate="print"/>
                    <a:stretch>
                      <a:fillRect/>
                    </a:stretch>
                  </pic:blipFill>
                  <pic:spPr>
                    <a:xfrm>
                      <a:off x="0" y="0"/>
                      <a:ext cx="2969260" cy="2900680"/>
                    </a:xfrm>
                    <a:prstGeom prst="rect">
                      <a:avLst/>
                    </a:prstGeom>
                  </pic:spPr>
                </pic:pic>
              </a:graphicData>
            </a:graphic>
          </wp:anchor>
        </w:drawing>
      </w:r>
      <w:r>
        <w:rPr>
          <w:rFonts w:cstheme="minorHAnsi"/>
        </w:rPr>
        <w:tab/>
      </w:r>
      <w:r>
        <w:rPr>
          <w:rFonts w:cstheme="minorHAnsi"/>
        </w:rPr>
        <w:tab/>
      </w:r>
      <w:r>
        <w:rPr>
          <w:rFonts w:cstheme="minorHAnsi"/>
        </w:rPr>
        <w:tab/>
      </w:r>
    </w:p>
    <w:p w14:paraId="115BF3B4" w14:textId="77777777" w:rsidR="00892097" w:rsidRDefault="00892097" w:rsidP="00892097">
      <w:pPr>
        <w:autoSpaceDE w:val="0"/>
        <w:autoSpaceDN w:val="0"/>
        <w:adjustRightInd w:val="0"/>
        <w:spacing w:after="0"/>
        <w:jc w:val="both"/>
        <w:rPr>
          <w:rFonts w:cstheme="minorHAnsi"/>
        </w:rPr>
      </w:pPr>
    </w:p>
    <w:p w14:paraId="0FA10720" w14:textId="77777777" w:rsidR="00892097" w:rsidRDefault="00892097" w:rsidP="00892097">
      <w:pPr>
        <w:autoSpaceDE w:val="0"/>
        <w:autoSpaceDN w:val="0"/>
        <w:adjustRightInd w:val="0"/>
        <w:spacing w:after="0"/>
        <w:jc w:val="both"/>
        <w:rPr>
          <w:rFonts w:cstheme="minorHAnsi"/>
        </w:rPr>
      </w:pPr>
    </w:p>
    <w:p w14:paraId="2F9B1C16" w14:textId="77777777" w:rsidR="00892097" w:rsidRDefault="00892097" w:rsidP="00892097">
      <w:pPr>
        <w:autoSpaceDE w:val="0"/>
        <w:autoSpaceDN w:val="0"/>
        <w:adjustRightInd w:val="0"/>
        <w:spacing w:after="0"/>
        <w:jc w:val="both"/>
        <w:rPr>
          <w:rFonts w:cstheme="minorHAnsi"/>
        </w:rPr>
      </w:pPr>
    </w:p>
    <w:p w14:paraId="6C913A14" w14:textId="77777777" w:rsidR="00892097" w:rsidRDefault="00892097" w:rsidP="00892097">
      <w:pPr>
        <w:autoSpaceDE w:val="0"/>
        <w:autoSpaceDN w:val="0"/>
        <w:adjustRightInd w:val="0"/>
        <w:spacing w:after="0"/>
        <w:jc w:val="both"/>
        <w:rPr>
          <w:rFonts w:cstheme="minorHAnsi"/>
        </w:rPr>
      </w:pPr>
    </w:p>
    <w:p w14:paraId="1A6DF30D" w14:textId="77777777" w:rsidR="00892097" w:rsidRDefault="00892097" w:rsidP="00892097">
      <w:pPr>
        <w:autoSpaceDE w:val="0"/>
        <w:autoSpaceDN w:val="0"/>
        <w:adjustRightInd w:val="0"/>
        <w:spacing w:after="0"/>
        <w:jc w:val="both"/>
        <w:rPr>
          <w:rFonts w:cstheme="minorHAnsi"/>
        </w:rPr>
      </w:pPr>
    </w:p>
    <w:p w14:paraId="0711EEDA" w14:textId="77777777" w:rsidR="00892097" w:rsidRDefault="00892097" w:rsidP="00892097">
      <w:pPr>
        <w:autoSpaceDE w:val="0"/>
        <w:autoSpaceDN w:val="0"/>
        <w:adjustRightInd w:val="0"/>
        <w:spacing w:after="0"/>
        <w:jc w:val="both"/>
        <w:rPr>
          <w:rFonts w:cstheme="minorHAnsi"/>
        </w:rPr>
      </w:pPr>
    </w:p>
    <w:p w14:paraId="5604CC5A" w14:textId="77777777" w:rsidR="00892097" w:rsidRPr="008B1466" w:rsidRDefault="00892097" w:rsidP="00892097">
      <w:pPr>
        <w:autoSpaceDE w:val="0"/>
        <w:autoSpaceDN w:val="0"/>
        <w:adjustRightInd w:val="0"/>
        <w:spacing w:after="0"/>
        <w:jc w:val="both"/>
        <w:rPr>
          <w:rFonts w:cstheme="minorHAnsi"/>
        </w:rPr>
      </w:pPr>
    </w:p>
    <w:p w14:paraId="11208A84" w14:textId="77777777" w:rsidR="00892097" w:rsidRDefault="00892097" w:rsidP="00892097">
      <w:pPr>
        <w:autoSpaceDE w:val="0"/>
        <w:autoSpaceDN w:val="0"/>
        <w:adjustRightInd w:val="0"/>
        <w:spacing w:after="0"/>
        <w:jc w:val="both"/>
        <w:rPr>
          <w:rFonts w:cstheme="minorHAnsi"/>
          <w:b/>
        </w:rPr>
      </w:pPr>
    </w:p>
    <w:p w14:paraId="286E9A0F" w14:textId="77777777" w:rsidR="00892097" w:rsidRDefault="00892097" w:rsidP="00892097">
      <w:pPr>
        <w:autoSpaceDE w:val="0"/>
        <w:autoSpaceDN w:val="0"/>
        <w:adjustRightInd w:val="0"/>
        <w:spacing w:after="0"/>
        <w:jc w:val="both"/>
        <w:rPr>
          <w:rFonts w:cstheme="minorHAnsi"/>
          <w:b/>
        </w:rPr>
      </w:pPr>
    </w:p>
    <w:p w14:paraId="3618FC74" w14:textId="77777777" w:rsidR="00892097" w:rsidRDefault="00892097" w:rsidP="00892097">
      <w:pPr>
        <w:autoSpaceDE w:val="0"/>
        <w:autoSpaceDN w:val="0"/>
        <w:adjustRightInd w:val="0"/>
        <w:spacing w:after="0"/>
        <w:jc w:val="both"/>
        <w:rPr>
          <w:rFonts w:cstheme="minorHAnsi"/>
          <w:b/>
        </w:rPr>
      </w:pPr>
    </w:p>
    <w:p w14:paraId="7799C128" w14:textId="77777777" w:rsidR="00892097" w:rsidRDefault="00892097" w:rsidP="00892097">
      <w:pPr>
        <w:autoSpaceDE w:val="0"/>
        <w:autoSpaceDN w:val="0"/>
        <w:adjustRightInd w:val="0"/>
        <w:spacing w:after="0"/>
        <w:jc w:val="both"/>
        <w:rPr>
          <w:rFonts w:cstheme="minorHAnsi"/>
          <w:b/>
        </w:rPr>
      </w:pPr>
    </w:p>
    <w:p w14:paraId="6094259F" w14:textId="77777777" w:rsidR="00892097" w:rsidRDefault="00892097" w:rsidP="00892097">
      <w:pPr>
        <w:autoSpaceDE w:val="0"/>
        <w:autoSpaceDN w:val="0"/>
        <w:adjustRightInd w:val="0"/>
        <w:spacing w:after="0"/>
        <w:jc w:val="both"/>
        <w:rPr>
          <w:rFonts w:cstheme="minorHAnsi"/>
          <w:b/>
        </w:rPr>
      </w:pPr>
    </w:p>
    <w:p w14:paraId="2E743BF9" w14:textId="77777777" w:rsidR="00892097" w:rsidRDefault="00892097" w:rsidP="00892097">
      <w:pPr>
        <w:autoSpaceDE w:val="0"/>
        <w:autoSpaceDN w:val="0"/>
        <w:adjustRightInd w:val="0"/>
        <w:spacing w:after="0"/>
        <w:jc w:val="both"/>
        <w:rPr>
          <w:rFonts w:cstheme="minorHAnsi"/>
          <w:b/>
        </w:rPr>
      </w:pPr>
    </w:p>
    <w:p w14:paraId="3C2D98EC" w14:textId="77777777" w:rsidR="00892097" w:rsidRDefault="00892097" w:rsidP="00892097">
      <w:pPr>
        <w:autoSpaceDE w:val="0"/>
        <w:autoSpaceDN w:val="0"/>
        <w:adjustRightInd w:val="0"/>
        <w:spacing w:after="0"/>
        <w:jc w:val="both"/>
        <w:rPr>
          <w:rFonts w:cstheme="minorHAnsi"/>
          <w:b/>
        </w:rPr>
      </w:pPr>
    </w:p>
    <w:p w14:paraId="3C506AEE" w14:textId="77777777" w:rsidR="00892097" w:rsidRDefault="00892097" w:rsidP="00892097">
      <w:pPr>
        <w:autoSpaceDE w:val="0"/>
        <w:autoSpaceDN w:val="0"/>
        <w:adjustRightInd w:val="0"/>
        <w:spacing w:after="0"/>
        <w:jc w:val="both"/>
        <w:rPr>
          <w:rFonts w:cstheme="minorHAnsi"/>
          <w:b/>
        </w:rPr>
      </w:pPr>
    </w:p>
    <w:p w14:paraId="7422F417" w14:textId="57D7CD5B" w:rsidR="00892097" w:rsidRPr="002519B7" w:rsidRDefault="00892097" w:rsidP="00892097">
      <w:pPr>
        <w:autoSpaceDE w:val="0"/>
        <w:autoSpaceDN w:val="0"/>
        <w:adjustRightInd w:val="0"/>
        <w:spacing w:after="0"/>
        <w:jc w:val="both"/>
        <w:rPr>
          <w:rFonts w:cstheme="minorHAnsi"/>
        </w:rPr>
      </w:pPr>
      <w:r>
        <w:rPr>
          <w:rFonts w:cstheme="minorHAnsi"/>
          <w:b/>
        </w:rPr>
        <w:t xml:space="preserve">7.1 </w:t>
      </w:r>
      <w:r w:rsidRPr="002519B7">
        <w:rPr>
          <w:rFonts w:cstheme="minorHAnsi"/>
        </w:rPr>
        <w:t>The symbol for net volume</w:t>
      </w:r>
      <w:r>
        <w:rPr>
          <w:rFonts w:cstheme="minorHAnsi"/>
          <w:b/>
        </w:rPr>
        <w:t xml:space="preserve"> </w:t>
      </w:r>
      <w:r w:rsidRPr="002519B7">
        <w:rPr>
          <w:rFonts w:cstheme="minorHAnsi"/>
        </w:rPr>
        <w:t>(V</w:t>
      </w:r>
      <w:r w:rsidRPr="002519B7">
        <w:rPr>
          <w:rFonts w:cstheme="minorHAnsi"/>
          <w:vertAlign w:val="subscript"/>
        </w:rPr>
        <w:t>N</w:t>
      </w:r>
      <w:r w:rsidRPr="002519B7">
        <w:rPr>
          <w:rFonts w:cstheme="minorHAnsi"/>
        </w:rPr>
        <w:t>)</w:t>
      </w:r>
      <w:r>
        <w:rPr>
          <w:rFonts w:cstheme="minorHAnsi"/>
          <w:b/>
        </w:rPr>
        <w:t xml:space="preserve"> </w:t>
      </w:r>
      <w:r w:rsidRPr="002519B7">
        <w:rPr>
          <w:rFonts w:cstheme="minorHAnsi"/>
        </w:rPr>
        <w:t xml:space="preserve">should be added to </w:t>
      </w:r>
      <w:r>
        <w:rPr>
          <w:rFonts w:cstheme="minorHAnsi"/>
        </w:rPr>
        <w:t xml:space="preserve">the second column in </w:t>
      </w:r>
      <w:r w:rsidRPr="002519B7">
        <w:rPr>
          <w:rFonts w:cstheme="minorHAnsi"/>
        </w:rPr>
        <w:t>Table 10</w:t>
      </w:r>
      <w:r>
        <w:rPr>
          <w:rFonts w:cstheme="minorHAnsi"/>
        </w:rPr>
        <w:t xml:space="preserve"> as the appropriate symbol for </w:t>
      </w:r>
      <w:r w:rsidR="00D750EC">
        <w:rPr>
          <w:rFonts w:cstheme="minorHAnsi"/>
        </w:rPr>
        <w:t>n</w:t>
      </w:r>
      <w:r>
        <w:rPr>
          <w:rFonts w:cstheme="minorHAnsi"/>
        </w:rPr>
        <w:t>et volume.</w:t>
      </w:r>
    </w:p>
    <w:p w14:paraId="7BFB0911" w14:textId="77777777" w:rsidR="00892097" w:rsidRDefault="00892097" w:rsidP="00892097">
      <w:pPr>
        <w:spacing w:after="0"/>
        <w:jc w:val="both"/>
        <w:rPr>
          <w:b/>
        </w:rPr>
      </w:pPr>
    </w:p>
    <w:p w14:paraId="6897D4F9" w14:textId="77777777" w:rsidR="00892097" w:rsidRDefault="00892097" w:rsidP="00892097">
      <w:pPr>
        <w:spacing w:after="0"/>
        <w:jc w:val="both"/>
      </w:pPr>
      <w:r w:rsidRPr="000F1149">
        <w:rPr>
          <w:b/>
        </w:rPr>
        <w:t>Annex B</w:t>
      </w:r>
      <w:r>
        <w:t>.  The symbol for net volume (Vn) conflicts with that used in Annex C for net volume (NV).</w:t>
      </w:r>
    </w:p>
    <w:p w14:paraId="23D241C8" w14:textId="77777777" w:rsidR="00892097" w:rsidRDefault="00892097" w:rsidP="00892097">
      <w:pPr>
        <w:spacing w:after="0"/>
        <w:jc w:val="both"/>
      </w:pPr>
      <w:r>
        <w:t>These should be consistent for correct interpretation of the standard.  For consistency use the symbol (V</w:t>
      </w:r>
      <w:r w:rsidRPr="007876A3">
        <w:rPr>
          <w:vertAlign w:val="subscript"/>
        </w:rPr>
        <w:t>N</w:t>
      </w:r>
      <w:r>
        <w:t xml:space="preserve">) from EN 16825 and add the symbol to the definition 3.6.6 and to the list in 4. </w:t>
      </w:r>
    </w:p>
    <w:p w14:paraId="543249A8" w14:textId="77777777" w:rsidR="00892097" w:rsidRDefault="00892097" w:rsidP="00892097">
      <w:pPr>
        <w:autoSpaceDE w:val="0"/>
        <w:autoSpaceDN w:val="0"/>
        <w:adjustRightInd w:val="0"/>
        <w:spacing w:after="0"/>
        <w:jc w:val="both"/>
        <w:rPr>
          <w:rFonts w:cstheme="minorHAnsi"/>
          <w:b/>
        </w:rPr>
      </w:pPr>
    </w:p>
    <w:p w14:paraId="28408E1F" w14:textId="77777777" w:rsidR="00892097" w:rsidRDefault="00892097" w:rsidP="00892097">
      <w:pPr>
        <w:autoSpaceDE w:val="0"/>
        <w:autoSpaceDN w:val="0"/>
        <w:adjustRightInd w:val="0"/>
        <w:spacing w:after="0"/>
        <w:jc w:val="both"/>
        <w:rPr>
          <w:rFonts w:cstheme="minorHAnsi"/>
        </w:rPr>
      </w:pPr>
      <w:r>
        <w:rPr>
          <w:rFonts w:cstheme="minorHAnsi"/>
          <w:b/>
        </w:rPr>
        <w:tab/>
      </w:r>
      <w:r w:rsidRPr="00811F6E">
        <w:rPr>
          <w:rFonts w:cstheme="minorHAnsi"/>
        </w:rPr>
        <w:t>Annex B</w:t>
      </w:r>
      <w:r>
        <w:rPr>
          <w:rFonts w:cstheme="minorHAnsi"/>
          <w:b/>
        </w:rPr>
        <w:tab/>
      </w:r>
      <w:r w:rsidRPr="003C5DA5">
        <w:rPr>
          <w:rFonts w:cstheme="minorHAnsi"/>
          <w:i/>
        </w:rPr>
        <w:t>Replace</w:t>
      </w:r>
      <w:r w:rsidRPr="003C5DA5">
        <w:rPr>
          <w:rFonts w:cstheme="minorHAnsi"/>
        </w:rPr>
        <w:t xml:space="preserve"> the first sentence with the following</w:t>
      </w:r>
      <w:r>
        <w:rPr>
          <w:rFonts w:cstheme="minorHAnsi"/>
        </w:rPr>
        <w:t>:</w:t>
      </w:r>
    </w:p>
    <w:p w14:paraId="4F98F7CE" w14:textId="77777777" w:rsidR="00892097" w:rsidRDefault="00892097" w:rsidP="00892097">
      <w:pPr>
        <w:autoSpaceDE w:val="0"/>
        <w:autoSpaceDN w:val="0"/>
        <w:adjustRightInd w:val="0"/>
        <w:spacing w:after="0"/>
        <w:jc w:val="both"/>
        <w:rPr>
          <w:rFonts w:cstheme="minorHAnsi"/>
          <w:b/>
        </w:rPr>
      </w:pPr>
      <w:r>
        <w:rPr>
          <w:rFonts w:cstheme="minorHAnsi"/>
        </w:rPr>
        <w:tab/>
      </w:r>
      <w:r>
        <w:rPr>
          <w:rFonts w:cstheme="minorHAnsi"/>
        </w:rPr>
        <w:tab/>
      </w:r>
      <w:r>
        <w:rPr>
          <w:rFonts w:cstheme="minorHAnsi"/>
        </w:rPr>
        <w:tab/>
        <w:t>The net volume (V</w:t>
      </w:r>
      <w:r w:rsidRPr="0034698F">
        <w:rPr>
          <w:rFonts w:cstheme="minorHAnsi"/>
          <w:vertAlign w:val="subscript"/>
        </w:rPr>
        <w:t>N</w:t>
      </w:r>
      <w:r>
        <w:rPr>
          <w:rFonts w:cstheme="minorHAnsi"/>
        </w:rPr>
        <w:t xml:space="preserve">) shall be calculated as the sum of the individual volumes </w:t>
      </w:r>
      <w:r>
        <w:rPr>
          <w:rFonts w:cstheme="minorHAnsi"/>
        </w:rPr>
        <w:tab/>
      </w:r>
      <w:r>
        <w:rPr>
          <w:rFonts w:cstheme="minorHAnsi"/>
        </w:rPr>
        <w:tab/>
      </w:r>
      <w:r>
        <w:rPr>
          <w:rFonts w:cstheme="minorHAnsi"/>
        </w:rPr>
        <w:tab/>
      </w:r>
      <w:r>
        <w:rPr>
          <w:rFonts w:cstheme="minorHAnsi"/>
        </w:rPr>
        <w:tab/>
        <w:t>obtained within the load limits, excluding any basket(s).</w:t>
      </w:r>
    </w:p>
    <w:p w14:paraId="3A676AAF" w14:textId="77777777" w:rsidR="00892097" w:rsidRDefault="00892097" w:rsidP="00892097">
      <w:pPr>
        <w:autoSpaceDE w:val="0"/>
        <w:autoSpaceDN w:val="0"/>
        <w:adjustRightInd w:val="0"/>
        <w:spacing w:after="0"/>
        <w:jc w:val="both"/>
        <w:rPr>
          <w:rFonts w:cstheme="minorHAnsi"/>
          <w:b/>
        </w:rPr>
      </w:pPr>
    </w:p>
    <w:p w14:paraId="2C74950A" w14:textId="77777777" w:rsidR="00892097" w:rsidRDefault="00892097" w:rsidP="00892097">
      <w:pPr>
        <w:spacing w:after="0"/>
        <w:jc w:val="both"/>
      </w:pPr>
      <w:r w:rsidRPr="000F1149">
        <w:rPr>
          <w:b/>
        </w:rPr>
        <w:t>Annex C.</w:t>
      </w:r>
      <w:r>
        <w:rPr>
          <w:b/>
        </w:rPr>
        <w:t xml:space="preserve">  </w:t>
      </w:r>
      <w:r>
        <w:t>The symbol for net volume (NV) conflicts with that used in Annex B (Vn) for net volume.</w:t>
      </w:r>
    </w:p>
    <w:p w14:paraId="0F8675D4" w14:textId="77777777" w:rsidR="00892097" w:rsidRDefault="00892097" w:rsidP="00892097">
      <w:pPr>
        <w:spacing w:after="0"/>
        <w:jc w:val="both"/>
      </w:pPr>
      <w:r>
        <w:t>These should be consistent for correct interpretation of the standard.  For consistency use the symbol (V</w:t>
      </w:r>
      <w:r w:rsidRPr="007876A3">
        <w:rPr>
          <w:vertAlign w:val="subscript"/>
        </w:rPr>
        <w:t>N</w:t>
      </w:r>
      <w:r>
        <w:t xml:space="preserve">) from EN 16825 and add the symbol to the definition 3.6.6 and to the list in 4. </w:t>
      </w:r>
    </w:p>
    <w:p w14:paraId="34630DA6" w14:textId="77777777" w:rsidR="00892097" w:rsidRDefault="00892097" w:rsidP="00892097">
      <w:pPr>
        <w:autoSpaceDE w:val="0"/>
        <w:autoSpaceDN w:val="0"/>
        <w:adjustRightInd w:val="0"/>
        <w:spacing w:after="0"/>
        <w:jc w:val="both"/>
        <w:rPr>
          <w:rFonts w:cstheme="minorHAnsi"/>
          <w:b/>
        </w:rPr>
      </w:pPr>
    </w:p>
    <w:p w14:paraId="570F65A8" w14:textId="418C0C1E" w:rsidR="00892097" w:rsidRDefault="00892097" w:rsidP="0092526D">
      <w:pPr>
        <w:autoSpaceDE w:val="0"/>
        <w:autoSpaceDN w:val="0"/>
        <w:adjustRightInd w:val="0"/>
        <w:spacing w:after="0"/>
        <w:jc w:val="both"/>
        <w:rPr>
          <w:rFonts w:cstheme="minorHAnsi"/>
        </w:rPr>
      </w:pPr>
      <w:r>
        <w:rPr>
          <w:rFonts w:cstheme="minorHAnsi"/>
          <w:b/>
        </w:rPr>
        <w:tab/>
      </w:r>
      <w:r w:rsidRPr="00811F6E">
        <w:rPr>
          <w:rFonts w:cstheme="minorHAnsi"/>
        </w:rPr>
        <w:t>Annex C</w:t>
      </w:r>
      <w:r>
        <w:rPr>
          <w:rFonts w:cstheme="minorHAnsi"/>
          <w:b/>
        </w:rPr>
        <w:tab/>
      </w:r>
      <w:r w:rsidRPr="00C808D8">
        <w:rPr>
          <w:rFonts w:cstheme="minorHAnsi"/>
        </w:rPr>
        <w:t xml:space="preserve">Replace the equation C.1 </w:t>
      </w:r>
      <w:r>
        <w:rPr>
          <w:rFonts w:cstheme="minorHAnsi"/>
        </w:rPr>
        <w:t xml:space="preserve">and the following two lines </w:t>
      </w:r>
      <w:r w:rsidRPr="00C808D8">
        <w:rPr>
          <w:rFonts w:cstheme="minorHAnsi"/>
        </w:rPr>
        <w:t>with the following:</w:t>
      </w:r>
    </w:p>
    <w:p w14:paraId="7FDF8AF7" w14:textId="3DE33093" w:rsidR="0061435E" w:rsidRDefault="0061435E" w:rsidP="00892097">
      <w:pPr>
        <w:autoSpaceDE w:val="0"/>
        <w:autoSpaceDN w:val="0"/>
        <w:adjustRightInd w:val="0"/>
        <w:spacing w:after="0"/>
        <w:jc w:val="both"/>
        <w:rPr>
          <w:rFonts w:cstheme="minorHAnsi"/>
        </w:rPr>
      </w:pPr>
    </w:p>
    <w:p w14:paraId="3110D19B" w14:textId="77777777" w:rsidR="00892097" w:rsidRPr="00C808D8" w:rsidRDefault="00892097" w:rsidP="00892097">
      <w:pPr>
        <w:autoSpaceDE w:val="0"/>
        <w:autoSpaceDN w:val="0"/>
        <w:adjustRightInd w:val="0"/>
        <w:spacing w:after="0"/>
        <w:jc w:val="both"/>
        <w:rPr>
          <w:rFonts w:cstheme="minorHAnsi"/>
        </w:rPr>
      </w:pPr>
      <w:r>
        <w:rPr>
          <w:rFonts w:cstheme="minorHAnsi"/>
        </w:rPr>
        <w:tab/>
      </w:r>
      <w:r>
        <w:rPr>
          <w:rFonts w:cstheme="minorHAnsi"/>
        </w:rPr>
        <w:tab/>
      </w:r>
      <w:r>
        <w:rPr>
          <w:rFonts w:cstheme="minorHAnsi"/>
        </w:rPr>
        <w:tab/>
      </w:r>
      <w:r w:rsidRPr="00C808D8">
        <w:rPr>
          <w:noProof/>
          <w:lang w:eastAsia="en-NZ"/>
        </w:rPr>
        <w:drawing>
          <wp:inline distT="0" distB="0" distL="0" distR="0" wp14:anchorId="3D9D7496" wp14:editId="5C8E6B38">
            <wp:extent cx="1625600" cy="462915"/>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1625600" cy="462915"/>
                    </a:xfrm>
                    <a:prstGeom prst="rect">
                      <a:avLst/>
                    </a:prstGeom>
                    <a:noFill/>
                    <a:ln w="9525">
                      <a:noFill/>
                      <a:miter lim="800000"/>
                      <a:headEnd/>
                      <a:tailEnd/>
                    </a:ln>
                  </pic:spPr>
                </pic:pic>
              </a:graphicData>
            </a:graphic>
          </wp:inline>
        </w:drawing>
      </w:r>
    </w:p>
    <w:p w14:paraId="6D45FED3" w14:textId="77777777" w:rsidR="00892097" w:rsidRPr="003C5DA5" w:rsidRDefault="00892097" w:rsidP="00892097">
      <w:pPr>
        <w:autoSpaceDE w:val="0"/>
        <w:autoSpaceDN w:val="0"/>
        <w:adjustRightInd w:val="0"/>
        <w:spacing w:after="0"/>
        <w:jc w:val="both"/>
        <w:rPr>
          <w:rFonts w:cstheme="minorHAnsi"/>
        </w:rPr>
      </w:pPr>
      <w:r>
        <w:rPr>
          <w:rFonts w:cstheme="minorHAnsi"/>
          <w:b/>
        </w:rPr>
        <w:tab/>
      </w:r>
      <w:r>
        <w:rPr>
          <w:rFonts w:cstheme="minorHAnsi"/>
          <w:b/>
        </w:rPr>
        <w:tab/>
      </w:r>
      <w:r>
        <w:rPr>
          <w:rFonts w:cstheme="minorHAnsi"/>
          <w:b/>
        </w:rPr>
        <w:tab/>
      </w:r>
      <w:r w:rsidRPr="003C5DA5">
        <w:rPr>
          <w:rFonts w:cstheme="minorHAnsi"/>
        </w:rPr>
        <w:t>Where</w:t>
      </w:r>
    </w:p>
    <w:p w14:paraId="314DC47D" w14:textId="419A5BE8" w:rsidR="00892097" w:rsidRDefault="00892097" w:rsidP="00892097">
      <w:pPr>
        <w:autoSpaceDE w:val="0"/>
        <w:autoSpaceDN w:val="0"/>
        <w:adjustRightInd w:val="0"/>
        <w:spacing w:after="0"/>
        <w:jc w:val="both"/>
        <w:rPr>
          <w:rFonts w:cstheme="minorHAnsi"/>
        </w:rPr>
      </w:pPr>
      <w:r w:rsidRPr="003C5DA5">
        <w:rPr>
          <w:rFonts w:cstheme="minorHAnsi"/>
        </w:rPr>
        <w:tab/>
      </w:r>
      <w:r w:rsidRPr="003C5DA5">
        <w:rPr>
          <w:rFonts w:cstheme="minorHAnsi"/>
        </w:rPr>
        <w:tab/>
      </w:r>
      <w:r w:rsidRPr="003C5DA5">
        <w:rPr>
          <w:rFonts w:cstheme="minorHAnsi"/>
        </w:rPr>
        <w:tab/>
      </w:r>
      <w:r w:rsidR="000F31A0">
        <w:rPr>
          <w:rFonts w:cstheme="minorHAnsi"/>
        </w:rPr>
        <w:t>N</w:t>
      </w:r>
      <w:r w:rsidRPr="003C5DA5">
        <w:rPr>
          <w:rFonts w:cstheme="minorHAnsi"/>
        </w:rPr>
        <w:t>et volume (V</w:t>
      </w:r>
      <w:r w:rsidRPr="003C5DA5">
        <w:rPr>
          <w:rFonts w:cstheme="minorHAnsi"/>
          <w:vertAlign w:val="subscript"/>
        </w:rPr>
        <w:t>N</w:t>
      </w:r>
      <w:r w:rsidRPr="003C5DA5">
        <w:rPr>
          <w:rFonts w:cstheme="minorHAnsi"/>
        </w:rPr>
        <w:t xml:space="preserve">) defined </w:t>
      </w:r>
      <w:r>
        <w:rPr>
          <w:rFonts w:cstheme="minorHAnsi"/>
        </w:rPr>
        <w:t xml:space="preserve">as </w:t>
      </w:r>
      <w:r w:rsidRPr="003C5DA5">
        <w:rPr>
          <w:rFonts w:cstheme="minorHAnsi"/>
        </w:rPr>
        <w:t>in Annex B</w:t>
      </w:r>
    </w:p>
    <w:p w14:paraId="0F77AF2D" w14:textId="77777777" w:rsidR="00892097" w:rsidRDefault="00892097" w:rsidP="00892097">
      <w:pPr>
        <w:jc w:val="both"/>
        <w:rPr>
          <w:b/>
          <w:u w:val="single"/>
        </w:rPr>
      </w:pPr>
    </w:p>
    <w:p w14:paraId="733035C8" w14:textId="27625F0A" w:rsidR="00892097" w:rsidRPr="00016883" w:rsidRDefault="00892097" w:rsidP="00892097">
      <w:pPr>
        <w:jc w:val="both"/>
        <w:rPr>
          <w:rFonts w:cstheme="minorHAnsi"/>
          <w:b/>
          <w:u w:val="single"/>
        </w:rPr>
      </w:pPr>
      <w:r w:rsidRPr="00BB307F">
        <w:rPr>
          <w:rFonts w:cstheme="minorHAnsi"/>
          <w:b/>
          <w:u w:val="single"/>
        </w:rPr>
        <w:t>EN 16902 Test requirements for Australia and New Zealand</w:t>
      </w:r>
      <w:r w:rsidR="006B2526">
        <w:rPr>
          <w:rFonts w:cstheme="minorHAnsi"/>
          <w:b/>
          <w:u w:val="single"/>
        </w:rPr>
        <w:t xml:space="preserve"> </w:t>
      </w:r>
      <w:r w:rsidR="00284BB5">
        <w:rPr>
          <w:rFonts w:cstheme="minorHAnsi"/>
          <w:b/>
          <w:u w:val="single"/>
        </w:rPr>
        <w:t>(Recommendation 10</w:t>
      </w:r>
      <w:r w:rsidR="006379D1">
        <w:rPr>
          <w:rFonts w:cstheme="minorHAnsi"/>
          <w:b/>
          <w:u w:val="single"/>
        </w:rPr>
        <w:t>)</w:t>
      </w:r>
    </w:p>
    <w:p w14:paraId="1B8C36F0" w14:textId="77777777" w:rsidR="00892097" w:rsidRPr="00006E1F" w:rsidRDefault="00892097" w:rsidP="00892097">
      <w:pPr>
        <w:jc w:val="both"/>
        <w:rPr>
          <w:b/>
        </w:rPr>
      </w:pPr>
      <w:r w:rsidRPr="00006E1F">
        <w:rPr>
          <w:rFonts w:cstheme="minorHAnsi"/>
          <w:b/>
        </w:rPr>
        <w:t xml:space="preserve">EN 16902:2016 </w:t>
      </w:r>
      <w:r w:rsidRPr="00006E1F">
        <w:rPr>
          <w:rFonts w:cstheme="minorHAnsi"/>
          <w:i/>
        </w:rPr>
        <w:t>Commercial beverage coolers — Classification, requirements and test conditions</w:t>
      </w:r>
      <w:r>
        <w:rPr>
          <w:rFonts w:cstheme="minorHAnsi"/>
        </w:rPr>
        <w:t xml:space="preserve"> </w:t>
      </w:r>
      <w:r w:rsidRPr="00006E1F">
        <w:rPr>
          <w:rFonts w:cstheme="minorHAnsi"/>
        </w:rPr>
        <w:t>was not accepted as a suitable test method for energy efficiency of Refrigerated Beverage Coolers in Australia and New Zealand.</w:t>
      </w:r>
    </w:p>
    <w:p w14:paraId="6D2463A3" w14:textId="77777777" w:rsidR="00892097" w:rsidRPr="00006E1F" w:rsidRDefault="00892097" w:rsidP="00892097">
      <w:pPr>
        <w:jc w:val="both"/>
        <w:rPr>
          <w:rFonts w:cstheme="minorHAnsi"/>
          <w:b/>
        </w:rPr>
      </w:pPr>
      <w:r w:rsidRPr="00006E1F">
        <w:rPr>
          <w:rFonts w:cstheme="minorHAnsi"/>
        </w:rPr>
        <w:t>The standard</w:t>
      </w:r>
      <w:r>
        <w:rPr>
          <w:rFonts w:cstheme="minorHAnsi"/>
        </w:rPr>
        <w:t xml:space="preserve"> </w:t>
      </w:r>
      <w:r w:rsidRPr="00006E1F">
        <w:rPr>
          <w:rFonts w:cstheme="minorHAnsi"/>
        </w:rPr>
        <w:t xml:space="preserve">was discussed at length by the TWG. A number of alterations and clarifications were reviewed and agreed upon, however the end result </w:t>
      </w:r>
      <w:r>
        <w:rPr>
          <w:rFonts w:cstheme="minorHAnsi"/>
        </w:rPr>
        <w:t>being</w:t>
      </w:r>
      <w:r w:rsidRPr="00006E1F">
        <w:rPr>
          <w:rFonts w:cstheme="minorHAnsi"/>
        </w:rPr>
        <w:t xml:space="preserve"> that it was felt that this standard was not suitable for adoption or adaption because of fundamental differences in the method of simulating normal use of a display cabinet from the existing test methods and because it lacked any door opening tests. In addition, the majority of cabinets sold into the local market would require multiple tests because they were intended for use both as display cabinets and beverage cabinets. It was decided that beverage cabinets should be tested as refrigerated display cabinets to ISO 23953.</w:t>
      </w:r>
    </w:p>
    <w:p w14:paraId="280F44E0" w14:textId="77777777" w:rsidR="00892097" w:rsidRPr="00006E1F" w:rsidRDefault="00892097" w:rsidP="00892097">
      <w:pPr>
        <w:autoSpaceDE w:val="0"/>
        <w:autoSpaceDN w:val="0"/>
        <w:adjustRightInd w:val="0"/>
        <w:spacing w:after="0"/>
        <w:jc w:val="both"/>
        <w:rPr>
          <w:rFonts w:cstheme="minorHAnsi"/>
        </w:rPr>
      </w:pPr>
      <w:r w:rsidRPr="00006E1F">
        <w:rPr>
          <w:rFonts w:cstheme="minorHAnsi"/>
        </w:rPr>
        <w:t>However, the following modifications to EN 16902 were discussed and noted and would have been required to enable the standard to be used as a reproducible test method:</w:t>
      </w:r>
    </w:p>
    <w:p w14:paraId="6CD20523" w14:textId="77777777" w:rsidR="00892097" w:rsidRDefault="00892097" w:rsidP="00892097">
      <w:pPr>
        <w:autoSpaceDE w:val="0"/>
        <w:autoSpaceDN w:val="0"/>
        <w:adjustRightInd w:val="0"/>
        <w:spacing w:after="0"/>
        <w:jc w:val="both"/>
        <w:rPr>
          <w:rFonts w:cstheme="minorHAnsi"/>
        </w:rPr>
      </w:pPr>
    </w:p>
    <w:p w14:paraId="501BFFA8" w14:textId="77777777" w:rsidR="00892097" w:rsidRDefault="00892097" w:rsidP="00892097">
      <w:pPr>
        <w:autoSpaceDE w:val="0"/>
        <w:autoSpaceDN w:val="0"/>
        <w:adjustRightInd w:val="0"/>
        <w:spacing w:after="0"/>
        <w:jc w:val="both"/>
        <w:rPr>
          <w:rFonts w:cstheme="minorHAnsi"/>
          <w:b/>
        </w:rPr>
      </w:pPr>
      <w:r w:rsidRPr="005B1C74">
        <w:rPr>
          <w:rFonts w:cstheme="minorHAnsi"/>
          <w:b/>
        </w:rPr>
        <w:t>Clause</w:t>
      </w:r>
    </w:p>
    <w:p w14:paraId="5D2BB841" w14:textId="77777777" w:rsidR="00892097" w:rsidRPr="00731429" w:rsidRDefault="00892097" w:rsidP="00892097">
      <w:pPr>
        <w:autoSpaceDE w:val="0"/>
        <w:autoSpaceDN w:val="0"/>
        <w:adjustRightInd w:val="0"/>
        <w:spacing w:after="0"/>
        <w:jc w:val="both"/>
        <w:rPr>
          <w:rFonts w:cstheme="minorHAnsi"/>
        </w:rPr>
      </w:pPr>
      <w:r w:rsidRPr="00731429">
        <w:rPr>
          <w:rFonts w:cstheme="minorHAnsi"/>
          <w:b/>
        </w:rPr>
        <w:t>3.4.4</w:t>
      </w:r>
      <w:r w:rsidRPr="00731429">
        <w:rPr>
          <w:rFonts w:cstheme="minorHAnsi"/>
          <w:b/>
        </w:rPr>
        <w:tab/>
      </w:r>
      <w:r w:rsidRPr="00731429">
        <w:rPr>
          <w:rFonts w:cstheme="minorHAnsi"/>
          <w:b/>
        </w:rPr>
        <w:tab/>
      </w:r>
      <w:r w:rsidRPr="00731429">
        <w:rPr>
          <w:rFonts w:cstheme="minorHAnsi"/>
          <w:b/>
        </w:rPr>
        <w:tab/>
      </w:r>
      <w:r w:rsidRPr="00731429">
        <w:rPr>
          <w:rFonts w:cstheme="minorHAnsi"/>
          <w:i/>
        </w:rPr>
        <w:t>Delete</w:t>
      </w:r>
      <w:r w:rsidRPr="00731429">
        <w:rPr>
          <w:rFonts w:cstheme="minorHAnsi"/>
        </w:rPr>
        <w:t xml:space="preserve"> Note 2 to entry</w:t>
      </w:r>
    </w:p>
    <w:p w14:paraId="714888DA" w14:textId="77777777" w:rsidR="00892097" w:rsidRPr="00731429" w:rsidRDefault="00892097" w:rsidP="00892097">
      <w:pPr>
        <w:spacing w:after="0"/>
        <w:jc w:val="both"/>
        <w:rPr>
          <w:rFonts w:cstheme="minorHAnsi"/>
          <w:b/>
        </w:rPr>
      </w:pPr>
    </w:p>
    <w:p w14:paraId="06B6FAFA" w14:textId="77777777" w:rsidR="00892097" w:rsidRPr="00731429" w:rsidRDefault="00892097" w:rsidP="00892097">
      <w:pPr>
        <w:spacing w:after="0"/>
        <w:jc w:val="both"/>
        <w:rPr>
          <w:rFonts w:cstheme="minorHAnsi"/>
        </w:rPr>
      </w:pPr>
      <w:r w:rsidRPr="00731429">
        <w:rPr>
          <w:rFonts w:cstheme="minorHAnsi"/>
          <w:b/>
        </w:rPr>
        <w:t>3.4.5</w:t>
      </w:r>
      <w:r w:rsidRPr="00731429">
        <w:rPr>
          <w:rFonts w:cstheme="minorHAnsi"/>
          <w:b/>
        </w:rPr>
        <w:tab/>
      </w:r>
      <w:r w:rsidRPr="00731429">
        <w:rPr>
          <w:rFonts w:cstheme="minorHAnsi"/>
          <w:b/>
        </w:rPr>
        <w:tab/>
      </w:r>
      <w:r w:rsidRPr="00731429">
        <w:rPr>
          <w:rFonts w:cstheme="minorHAnsi"/>
          <w:b/>
        </w:rPr>
        <w:tab/>
      </w:r>
      <w:r w:rsidRPr="00731429">
        <w:rPr>
          <w:rFonts w:cstheme="minorHAnsi"/>
          <w:i/>
        </w:rPr>
        <w:t>Replace</w:t>
      </w:r>
      <w:r w:rsidRPr="00731429">
        <w:rPr>
          <w:rFonts w:cstheme="minorHAnsi"/>
        </w:rPr>
        <w:t xml:space="preserve"> the existing clause</w:t>
      </w:r>
    </w:p>
    <w:p w14:paraId="34C6EBF6" w14:textId="66683B8B" w:rsidR="00892097" w:rsidRPr="00811F6E" w:rsidRDefault="00892097" w:rsidP="00892097">
      <w:pPr>
        <w:autoSpaceDE w:val="0"/>
        <w:autoSpaceDN w:val="0"/>
        <w:adjustRightInd w:val="0"/>
        <w:spacing w:after="0"/>
        <w:jc w:val="both"/>
        <w:rPr>
          <w:rFonts w:eastAsia="Cambria-Bold" w:cstheme="minorHAnsi"/>
          <w:bCs/>
        </w:rPr>
      </w:pPr>
      <w:r w:rsidRPr="00731429">
        <w:rPr>
          <w:rFonts w:eastAsia="Cambria-Bold" w:cstheme="minorHAnsi"/>
          <w:b/>
          <w:bCs/>
        </w:rPr>
        <w:tab/>
      </w:r>
      <w:r w:rsidRPr="00731429">
        <w:rPr>
          <w:rFonts w:eastAsia="Cambria-Bold" w:cstheme="minorHAnsi"/>
          <w:b/>
          <w:bCs/>
        </w:rPr>
        <w:tab/>
      </w:r>
      <w:r w:rsidRPr="00731429">
        <w:rPr>
          <w:rFonts w:eastAsia="Cambria-Bold" w:cstheme="minorHAnsi"/>
          <w:b/>
          <w:bCs/>
        </w:rPr>
        <w:tab/>
      </w:r>
      <w:r w:rsidR="0092526D">
        <w:rPr>
          <w:rFonts w:eastAsia="Cambria-Bold" w:cstheme="minorHAnsi"/>
          <w:bCs/>
        </w:rPr>
        <w:t>A</w:t>
      </w:r>
      <w:r w:rsidRPr="00811F6E">
        <w:rPr>
          <w:rFonts w:eastAsia="Cambria-Bold" w:cstheme="minorHAnsi"/>
          <w:bCs/>
        </w:rPr>
        <w:t>ctive mode</w:t>
      </w:r>
    </w:p>
    <w:p w14:paraId="4E571D79" w14:textId="05A726AD" w:rsidR="00892097" w:rsidRPr="00731429" w:rsidRDefault="00892097" w:rsidP="00892097">
      <w:pPr>
        <w:autoSpaceDE w:val="0"/>
        <w:autoSpaceDN w:val="0"/>
        <w:adjustRightInd w:val="0"/>
        <w:spacing w:after="0"/>
        <w:jc w:val="both"/>
        <w:rPr>
          <w:rFonts w:cstheme="minorHAnsi"/>
          <w:b/>
        </w:rPr>
      </w:pPr>
      <w:r w:rsidRPr="00731429">
        <w:rPr>
          <w:rFonts w:eastAsia="Cambria-Bold" w:cstheme="minorHAnsi"/>
        </w:rPr>
        <w:tab/>
      </w:r>
      <w:r w:rsidRPr="00731429">
        <w:rPr>
          <w:rFonts w:eastAsia="Cambria-Bold" w:cstheme="minorHAnsi"/>
        </w:rPr>
        <w:tab/>
      </w:r>
      <w:r w:rsidRPr="00731429">
        <w:rPr>
          <w:rFonts w:eastAsia="Cambria-Bold" w:cstheme="minorHAnsi"/>
        </w:rPr>
        <w:tab/>
      </w:r>
      <w:r w:rsidR="0092526D">
        <w:rPr>
          <w:rFonts w:eastAsia="Cambria-Bold" w:cstheme="minorHAnsi"/>
        </w:rPr>
        <w:t>S</w:t>
      </w:r>
      <w:r w:rsidRPr="00731429">
        <w:rPr>
          <w:rFonts w:eastAsia="Cambria-Bold" w:cstheme="minorHAnsi"/>
        </w:rPr>
        <w:t xml:space="preserve">tate in which commercial beverage coolers fitted with an energy </w:t>
      </w:r>
      <w:r w:rsidRPr="00731429">
        <w:rPr>
          <w:rFonts w:eastAsia="Cambria-Bold" w:cstheme="minorHAnsi"/>
        </w:rPr>
        <w:tab/>
      </w:r>
      <w:r w:rsidRPr="00731429">
        <w:rPr>
          <w:rFonts w:eastAsia="Cambria-Bold" w:cstheme="minorHAnsi"/>
        </w:rPr>
        <w:tab/>
      </w:r>
      <w:r w:rsidRPr="00731429">
        <w:rPr>
          <w:rFonts w:eastAsia="Cambria-Bold" w:cstheme="minorHAnsi"/>
        </w:rPr>
        <w:tab/>
      </w:r>
      <w:r w:rsidRPr="00731429">
        <w:rPr>
          <w:rFonts w:eastAsia="Cambria-Bold" w:cstheme="minorHAnsi"/>
        </w:rPr>
        <w:tab/>
      </w:r>
      <w:r>
        <w:rPr>
          <w:rFonts w:eastAsia="Cambria-Bold" w:cstheme="minorHAnsi"/>
        </w:rPr>
        <w:tab/>
      </w:r>
      <w:r w:rsidRPr="00731429">
        <w:rPr>
          <w:rFonts w:eastAsia="Cambria-Bold" w:cstheme="minorHAnsi"/>
        </w:rPr>
        <w:t xml:space="preserve">management device (EMD) are in the average temperature defined for </w:t>
      </w:r>
      <w:r w:rsidRPr="00731429">
        <w:rPr>
          <w:rFonts w:eastAsia="Cambria-Bold" w:cstheme="minorHAnsi"/>
        </w:rPr>
        <w:tab/>
      </w:r>
      <w:r w:rsidRPr="00731429">
        <w:rPr>
          <w:rFonts w:eastAsia="Cambria-Bold" w:cstheme="minorHAnsi"/>
        </w:rPr>
        <w:tab/>
      </w:r>
      <w:r w:rsidRPr="00731429">
        <w:rPr>
          <w:rFonts w:eastAsia="Cambria-Bold" w:cstheme="minorHAnsi"/>
        </w:rPr>
        <w:tab/>
      </w:r>
      <w:r>
        <w:rPr>
          <w:rFonts w:eastAsia="Cambria-Bold" w:cstheme="minorHAnsi"/>
        </w:rPr>
        <w:tab/>
      </w:r>
      <w:r>
        <w:rPr>
          <w:rFonts w:eastAsia="Cambria-Bold" w:cstheme="minorHAnsi"/>
        </w:rPr>
        <w:tab/>
      </w:r>
      <w:r w:rsidRPr="00731429">
        <w:rPr>
          <w:rFonts w:eastAsia="Cambria-Bold" w:cstheme="minorHAnsi"/>
        </w:rPr>
        <w:t>the product class, also lighting and/or other energy-using systems are on</w:t>
      </w:r>
      <w:r>
        <w:rPr>
          <w:rFonts w:eastAsia="Cambria-Bold" w:cstheme="minorHAnsi"/>
        </w:rPr>
        <w:t>.</w:t>
      </w:r>
    </w:p>
    <w:p w14:paraId="7F129461" w14:textId="77777777" w:rsidR="00892097" w:rsidRPr="00731429" w:rsidRDefault="00892097" w:rsidP="00892097">
      <w:pPr>
        <w:autoSpaceDE w:val="0"/>
        <w:autoSpaceDN w:val="0"/>
        <w:adjustRightInd w:val="0"/>
        <w:spacing w:after="0"/>
        <w:jc w:val="both"/>
        <w:rPr>
          <w:rFonts w:eastAsia="Cambria-Bold" w:cstheme="minorHAnsi"/>
          <w:b/>
          <w:bCs/>
          <w:color w:val="000000"/>
        </w:rPr>
      </w:pPr>
    </w:p>
    <w:p w14:paraId="06D33CE3" w14:textId="77777777" w:rsidR="00892097" w:rsidRPr="00731429" w:rsidRDefault="00892097" w:rsidP="00892097">
      <w:pPr>
        <w:autoSpaceDE w:val="0"/>
        <w:autoSpaceDN w:val="0"/>
        <w:adjustRightInd w:val="0"/>
        <w:spacing w:after="0"/>
        <w:jc w:val="both"/>
        <w:rPr>
          <w:rFonts w:cstheme="minorHAnsi"/>
          <w:b/>
        </w:rPr>
      </w:pPr>
      <w:r w:rsidRPr="00731429">
        <w:rPr>
          <w:rFonts w:cstheme="minorHAnsi"/>
          <w:b/>
        </w:rPr>
        <w:t>6.3.3.2</w:t>
      </w:r>
      <w:r w:rsidRPr="00731429">
        <w:rPr>
          <w:rFonts w:cstheme="minorHAnsi"/>
          <w:b/>
        </w:rPr>
        <w:tab/>
      </w:r>
      <w:r w:rsidRPr="00731429">
        <w:rPr>
          <w:rFonts w:cstheme="minorHAnsi"/>
          <w:b/>
        </w:rPr>
        <w:tab/>
      </w:r>
      <w:r w:rsidRPr="00731429">
        <w:rPr>
          <w:rFonts w:cstheme="minorHAnsi"/>
          <w:b/>
        </w:rPr>
        <w:tab/>
      </w:r>
      <w:r w:rsidRPr="00731429">
        <w:rPr>
          <w:rFonts w:cstheme="minorHAnsi"/>
          <w:i/>
        </w:rPr>
        <w:t>Addition</w:t>
      </w:r>
      <w:r w:rsidRPr="00731429">
        <w:rPr>
          <w:rFonts w:cstheme="minorHAnsi"/>
        </w:rPr>
        <w:t xml:space="preserve"> of new clause</w:t>
      </w:r>
      <w:r w:rsidRPr="00731429">
        <w:rPr>
          <w:rFonts w:cstheme="minorHAnsi"/>
          <w:b/>
        </w:rPr>
        <w:t xml:space="preserve"> </w:t>
      </w:r>
    </w:p>
    <w:p w14:paraId="70D37673" w14:textId="77777777" w:rsidR="00892097" w:rsidRPr="00811F6E" w:rsidRDefault="00892097" w:rsidP="00892097">
      <w:pPr>
        <w:autoSpaceDE w:val="0"/>
        <w:autoSpaceDN w:val="0"/>
        <w:adjustRightInd w:val="0"/>
        <w:spacing w:after="0"/>
        <w:jc w:val="both"/>
        <w:rPr>
          <w:rFonts w:cstheme="minorHAnsi"/>
        </w:rPr>
      </w:pPr>
      <w:r w:rsidRPr="00731429">
        <w:rPr>
          <w:rFonts w:cstheme="minorHAnsi"/>
          <w:b/>
        </w:rPr>
        <w:tab/>
      </w:r>
      <w:r w:rsidRPr="00731429">
        <w:rPr>
          <w:rFonts w:cstheme="minorHAnsi"/>
          <w:b/>
        </w:rPr>
        <w:tab/>
      </w:r>
      <w:r w:rsidRPr="00731429">
        <w:rPr>
          <w:rFonts w:cstheme="minorHAnsi"/>
          <w:b/>
        </w:rPr>
        <w:tab/>
      </w:r>
      <w:r w:rsidRPr="00811F6E">
        <w:rPr>
          <w:rFonts w:cstheme="minorHAnsi"/>
        </w:rPr>
        <w:t xml:space="preserve">Filler cans   </w:t>
      </w:r>
    </w:p>
    <w:p w14:paraId="7B741D7F" w14:textId="77777777" w:rsidR="00892097" w:rsidRPr="00731429" w:rsidRDefault="00892097" w:rsidP="00892097">
      <w:pPr>
        <w:autoSpaceDE w:val="0"/>
        <w:autoSpaceDN w:val="0"/>
        <w:adjustRightInd w:val="0"/>
        <w:spacing w:after="0"/>
        <w:jc w:val="both"/>
        <w:rPr>
          <w:rFonts w:cstheme="minorHAnsi"/>
        </w:rPr>
      </w:pPr>
      <w:r>
        <w:rPr>
          <w:rFonts w:cstheme="minorHAnsi"/>
        </w:rPr>
        <w:tab/>
      </w:r>
      <w:r>
        <w:rPr>
          <w:rFonts w:cstheme="minorHAnsi"/>
        </w:rPr>
        <w:tab/>
      </w:r>
      <w:r>
        <w:rPr>
          <w:rFonts w:cstheme="minorHAnsi"/>
        </w:rPr>
        <w:tab/>
      </w:r>
      <w:r w:rsidRPr="00731429">
        <w:rPr>
          <w:rFonts w:cstheme="minorHAnsi"/>
        </w:rPr>
        <w:t xml:space="preserve">When tests are carried out, test packages in the form of cans having height </w:t>
      </w:r>
      <w:r>
        <w:rPr>
          <w:rFonts w:cstheme="minorHAnsi"/>
        </w:rPr>
        <w:tab/>
      </w:r>
      <w:r>
        <w:rPr>
          <w:rFonts w:cstheme="minorHAnsi"/>
        </w:rPr>
        <w:tab/>
      </w:r>
      <w:r>
        <w:rPr>
          <w:rFonts w:cstheme="minorHAnsi"/>
        </w:rPr>
        <w:tab/>
      </w:r>
      <w:r>
        <w:rPr>
          <w:rFonts w:cstheme="minorHAnsi"/>
        </w:rPr>
        <w:tab/>
      </w:r>
      <w:r w:rsidRPr="00731429">
        <w:rPr>
          <w:rFonts w:cstheme="minorHAnsi"/>
        </w:rPr>
        <w:t xml:space="preserve">115 mm and diameter 66 mm shall be used. Cans shall be filled with 330 ml </w:t>
      </w:r>
      <w:r>
        <w:rPr>
          <w:rFonts w:cstheme="minorHAnsi"/>
        </w:rPr>
        <w:tab/>
      </w:r>
      <w:r>
        <w:rPr>
          <w:rFonts w:cstheme="minorHAnsi"/>
        </w:rPr>
        <w:tab/>
      </w:r>
      <w:r>
        <w:rPr>
          <w:rFonts w:cstheme="minorHAnsi"/>
        </w:rPr>
        <w:tab/>
      </w:r>
      <w:r>
        <w:rPr>
          <w:rFonts w:cstheme="minorHAnsi"/>
        </w:rPr>
        <w:tab/>
      </w:r>
      <w:r w:rsidRPr="00731429">
        <w:rPr>
          <w:rFonts w:cstheme="minorHAnsi"/>
        </w:rPr>
        <w:t xml:space="preserve">of a 33 % Propylene Glycol / 67 % water mixture (based on weight </w:t>
      </w:r>
      <w:r>
        <w:rPr>
          <w:rFonts w:cstheme="minorHAnsi"/>
        </w:rPr>
        <w:tab/>
      </w:r>
      <w:r>
        <w:rPr>
          <w:rFonts w:cstheme="minorHAnsi"/>
        </w:rPr>
        <w:tab/>
      </w:r>
      <w:r>
        <w:rPr>
          <w:rFonts w:cstheme="minorHAnsi"/>
        </w:rPr>
        <w:tab/>
      </w:r>
      <w:r>
        <w:rPr>
          <w:rFonts w:cstheme="minorHAnsi"/>
        </w:rPr>
        <w:tab/>
      </w:r>
      <w:r>
        <w:rPr>
          <w:rFonts w:cstheme="minorHAnsi"/>
        </w:rPr>
        <w:tab/>
      </w:r>
      <w:r w:rsidRPr="00731429">
        <w:rPr>
          <w:rFonts w:cstheme="minorHAnsi"/>
        </w:rPr>
        <w:t>percentage), pasteurised water, carbonated water or carbonated beverage.</w:t>
      </w:r>
    </w:p>
    <w:p w14:paraId="309C9DEE" w14:textId="77777777" w:rsidR="00892097" w:rsidRPr="00731429" w:rsidRDefault="00892097" w:rsidP="00892097">
      <w:pPr>
        <w:autoSpaceDE w:val="0"/>
        <w:autoSpaceDN w:val="0"/>
        <w:adjustRightInd w:val="0"/>
        <w:spacing w:after="0"/>
        <w:jc w:val="both"/>
        <w:rPr>
          <w:rFonts w:cstheme="minorHAnsi"/>
        </w:rPr>
      </w:pPr>
    </w:p>
    <w:p w14:paraId="036372A1" w14:textId="77777777" w:rsidR="00892097" w:rsidRPr="00731429" w:rsidRDefault="00892097" w:rsidP="00892097">
      <w:pPr>
        <w:autoSpaceDE w:val="0"/>
        <w:autoSpaceDN w:val="0"/>
        <w:adjustRightInd w:val="0"/>
        <w:spacing w:after="0"/>
        <w:ind w:left="2160"/>
        <w:jc w:val="both"/>
        <w:rPr>
          <w:rFonts w:cstheme="minorHAnsi"/>
        </w:rPr>
      </w:pPr>
      <w:r w:rsidRPr="00731429">
        <w:rPr>
          <w:rFonts w:cstheme="minorHAnsi"/>
        </w:rPr>
        <w:t>The tolerances for test packages shall be:</w:t>
      </w:r>
    </w:p>
    <w:p w14:paraId="193142B0" w14:textId="77777777" w:rsidR="00892097" w:rsidRPr="00731429" w:rsidRDefault="00892097" w:rsidP="00892097">
      <w:pPr>
        <w:autoSpaceDE w:val="0"/>
        <w:autoSpaceDN w:val="0"/>
        <w:adjustRightInd w:val="0"/>
        <w:spacing w:after="0" w:line="240" w:lineRule="auto"/>
        <w:ind w:left="2160"/>
        <w:jc w:val="both"/>
        <w:rPr>
          <w:rFonts w:cstheme="minorHAnsi"/>
        </w:rPr>
      </w:pPr>
      <w:r w:rsidRPr="00731429">
        <w:rPr>
          <w:rFonts w:cstheme="minorHAnsi"/>
        </w:rPr>
        <w:t>± 2 mm for linear dimensions 25 mm to 50 mm,</w:t>
      </w:r>
    </w:p>
    <w:p w14:paraId="11D81642" w14:textId="77777777" w:rsidR="00892097" w:rsidRPr="00731429" w:rsidRDefault="00892097" w:rsidP="00892097">
      <w:pPr>
        <w:autoSpaceDE w:val="0"/>
        <w:autoSpaceDN w:val="0"/>
        <w:adjustRightInd w:val="0"/>
        <w:spacing w:after="0" w:line="240" w:lineRule="auto"/>
        <w:ind w:left="2160"/>
        <w:jc w:val="both"/>
        <w:rPr>
          <w:rFonts w:cstheme="minorHAnsi"/>
        </w:rPr>
      </w:pPr>
      <w:r w:rsidRPr="00731429">
        <w:rPr>
          <w:rFonts w:cstheme="minorHAnsi"/>
        </w:rPr>
        <w:t>± 4 mm for linear dimensions 100 mm to 200 mm, and</w:t>
      </w:r>
    </w:p>
    <w:p w14:paraId="29DA9DEC" w14:textId="77777777" w:rsidR="00892097" w:rsidRPr="00731429" w:rsidRDefault="00892097" w:rsidP="00892097">
      <w:pPr>
        <w:autoSpaceDE w:val="0"/>
        <w:autoSpaceDN w:val="0"/>
        <w:adjustRightInd w:val="0"/>
        <w:spacing w:after="0"/>
        <w:ind w:left="2160"/>
        <w:jc w:val="both"/>
        <w:rPr>
          <w:rFonts w:cstheme="minorHAnsi"/>
          <w:highlight w:val="yellow"/>
        </w:rPr>
      </w:pPr>
    </w:p>
    <w:p w14:paraId="42E92633" w14:textId="77777777" w:rsidR="00892097" w:rsidRPr="00731429" w:rsidRDefault="00892097" w:rsidP="00892097">
      <w:pPr>
        <w:autoSpaceDE w:val="0"/>
        <w:autoSpaceDN w:val="0"/>
        <w:adjustRightInd w:val="0"/>
        <w:spacing w:after="0" w:line="240" w:lineRule="auto"/>
        <w:ind w:left="2160"/>
        <w:jc w:val="both"/>
        <w:rPr>
          <w:rFonts w:cstheme="minorHAnsi"/>
        </w:rPr>
      </w:pPr>
      <w:r w:rsidRPr="00731429">
        <w:rPr>
          <w:rFonts w:cstheme="minorHAnsi"/>
        </w:rPr>
        <w:t>Due to the frequency of use and to the loading pressure, the packages could change in dimensions and weight. Test packages shall be checked annually for conformity with the following lifetime tolerances.</w:t>
      </w:r>
    </w:p>
    <w:p w14:paraId="056B469A" w14:textId="77777777" w:rsidR="00892097" w:rsidRPr="00731429" w:rsidRDefault="00892097" w:rsidP="00892097">
      <w:pPr>
        <w:autoSpaceDE w:val="0"/>
        <w:autoSpaceDN w:val="0"/>
        <w:adjustRightInd w:val="0"/>
        <w:spacing w:after="0" w:line="240" w:lineRule="auto"/>
        <w:ind w:left="2160"/>
        <w:jc w:val="both"/>
        <w:rPr>
          <w:rFonts w:cstheme="minorHAnsi"/>
        </w:rPr>
      </w:pPr>
      <w:r w:rsidRPr="00731429">
        <w:rPr>
          <w:rFonts w:cstheme="minorHAnsi"/>
        </w:rPr>
        <w:t>When a test package is found to exceed one of the following tolerances, it shall be replaced:</w:t>
      </w:r>
    </w:p>
    <w:p w14:paraId="7F802DC6" w14:textId="77777777" w:rsidR="00892097" w:rsidRPr="00731429" w:rsidRDefault="00892097" w:rsidP="00892097">
      <w:pPr>
        <w:autoSpaceDE w:val="0"/>
        <w:autoSpaceDN w:val="0"/>
        <w:adjustRightInd w:val="0"/>
        <w:spacing w:after="0" w:line="240" w:lineRule="auto"/>
        <w:ind w:left="2160"/>
        <w:jc w:val="both"/>
        <w:rPr>
          <w:rFonts w:cstheme="minorHAnsi"/>
        </w:rPr>
      </w:pPr>
      <w:r w:rsidRPr="00731429">
        <w:rPr>
          <w:rFonts w:cstheme="minorHAnsi"/>
        </w:rPr>
        <w:t>a) Loss of mass: − 5 %.</w:t>
      </w:r>
    </w:p>
    <w:p w14:paraId="73690F18" w14:textId="77777777" w:rsidR="00892097" w:rsidRPr="00731429" w:rsidRDefault="00892097" w:rsidP="00892097">
      <w:pPr>
        <w:autoSpaceDE w:val="0"/>
        <w:autoSpaceDN w:val="0"/>
        <w:adjustRightInd w:val="0"/>
        <w:spacing w:after="0" w:line="240" w:lineRule="auto"/>
        <w:ind w:left="2160"/>
        <w:jc w:val="both"/>
        <w:rPr>
          <w:rFonts w:cstheme="minorHAnsi"/>
        </w:rPr>
      </w:pPr>
      <w:r w:rsidRPr="00731429">
        <w:rPr>
          <w:rFonts w:cstheme="minorHAnsi"/>
        </w:rPr>
        <w:t>b) On the wrapper: visible hole.</w:t>
      </w:r>
    </w:p>
    <w:p w14:paraId="207509D3" w14:textId="77777777" w:rsidR="00892097" w:rsidRPr="00731429" w:rsidRDefault="00892097" w:rsidP="00892097">
      <w:pPr>
        <w:autoSpaceDE w:val="0"/>
        <w:autoSpaceDN w:val="0"/>
        <w:adjustRightInd w:val="0"/>
        <w:spacing w:after="0" w:line="240" w:lineRule="auto"/>
        <w:ind w:left="2160"/>
        <w:jc w:val="both"/>
        <w:rPr>
          <w:rFonts w:cstheme="minorHAnsi"/>
        </w:rPr>
      </w:pPr>
      <w:r w:rsidRPr="00731429">
        <w:rPr>
          <w:rFonts w:cstheme="minorHAnsi"/>
        </w:rPr>
        <w:t>c) Change in linear dimensions:</w:t>
      </w:r>
    </w:p>
    <w:p w14:paraId="4506B21A" w14:textId="77777777" w:rsidR="00892097" w:rsidRPr="00731429" w:rsidRDefault="00892097" w:rsidP="00892097">
      <w:pPr>
        <w:autoSpaceDE w:val="0"/>
        <w:autoSpaceDN w:val="0"/>
        <w:adjustRightInd w:val="0"/>
        <w:spacing w:after="0" w:line="240" w:lineRule="auto"/>
        <w:ind w:left="2160"/>
        <w:jc w:val="both"/>
        <w:rPr>
          <w:rFonts w:cstheme="minorHAnsi"/>
        </w:rPr>
      </w:pPr>
      <w:r w:rsidRPr="00731429">
        <w:rPr>
          <w:rFonts w:cstheme="minorHAnsi"/>
        </w:rPr>
        <w:t>± 4 mm for dimensions 25 mm and 50 mm;</w:t>
      </w:r>
      <w:r>
        <w:rPr>
          <w:rFonts w:cstheme="minorHAnsi"/>
        </w:rPr>
        <w:t xml:space="preserve"> and,</w:t>
      </w:r>
    </w:p>
    <w:p w14:paraId="2CEB701B" w14:textId="77777777" w:rsidR="00892097" w:rsidRPr="00731429" w:rsidRDefault="00892097" w:rsidP="00892097">
      <w:pPr>
        <w:autoSpaceDE w:val="0"/>
        <w:autoSpaceDN w:val="0"/>
        <w:adjustRightInd w:val="0"/>
        <w:spacing w:after="0" w:line="240" w:lineRule="auto"/>
        <w:ind w:left="2160"/>
        <w:jc w:val="both"/>
        <w:rPr>
          <w:rFonts w:cstheme="minorHAnsi"/>
        </w:rPr>
      </w:pPr>
      <w:r w:rsidRPr="00731429">
        <w:rPr>
          <w:rFonts w:cstheme="minorHAnsi"/>
        </w:rPr>
        <w:t>± 8 mm for dimensions 100 mm and 200 mm.</w:t>
      </w:r>
    </w:p>
    <w:p w14:paraId="5F387B6C" w14:textId="77777777" w:rsidR="00892097" w:rsidRPr="003705BC" w:rsidRDefault="00892097" w:rsidP="00892097">
      <w:pPr>
        <w:autoSpaceDE w:val="0"/>
        <w:autoSpaceDN w:val="0"/>
        <w:adjustRightInd w:val="0"/>
        <w:spacing w:after="0"/>
        <w:jc w:val="both"/>
        <w:rPr>
          <w:rFonts w:cstheme="minorHAnsi"/>
          <w:highlight w:val="yellow"/>
        </w:rPr>
      </w:pPr>
    </w:p>
    <w:p w14:paraId="14E3C03E" w14:textId="77777777" w:rsidR="00892097" w:rsidRPr="000C4D84" w:rsidRDefault="00892097" w:rsidP="00892097">
      <w:pPr>
        <w:autoSpaceDE w:val="0"/>
        <w:autoSpaceDN w:val="0"/>
        <w:adjustRightInd w:val="0"/>
        <w:spacing w:after="0"/>
        <w:jc w:val="both"/>
        <w:rPr>
          <w:rFonts w:cstheme="minorHAnsi"/>
        </w:rPr>
      </w:pPr>
      <w:r w:rsidRPr="00731429">
        <w:rPr>
          <w:rFonts w:cstheme="minorHAnsi"/>
          <w:b/>
        </w:rPr>
        <w:t>6.3.5.2.1</w:t>
      </w:r>
      <w:r w:rsidRPr="000C4D84">
        <w:rPr>
          <w:rFonts w:cstheme="minorHAnsi"/>
        </w:rPr>
        <w:t xml:space="preserve"> </w:t>
      </w:r>
      <w:r>
        <w:rPr>
          <w:rFonts w:cstheme="minorHAnsi"/>
        </w:rPr>
        <w:tab/>
      </w:r>
      <w:r>
        <w:rPr>
          <w:rFonts w:cstheme="minorHAnsi"/>
        </w:rPr>
        <w:tab/>
      </w:r>
      <w:r w:rsidRPr="00131E95">
        <w:rPr>
          <w:rFonts w:cstheme="minorHAnsi"/>
          <w:i/>
        </w:rPr>
        <w:t xml:space="preserve">Add </w:t>
      </w:r>
      <w:r w:rsidRPr="00131E95">
        <w:rPr>
          <w:rFonts w:cstheme="minorHAnsi"/>
        </w:rPr>
        <w:t xml:space="preserve">the words </w:t>
      </w:r>
      <w:r>
        <w:rPr>
          <w:rFonts w:cstheme="minorHAnsi"/>
        </w:rPr>
        <w:t>‘</w:t>
      </w:r>
      <w:r w:rsidRPr="00131E95">
        <w:rPr>
          <w:rFonts w:cstheme="minorHAnsi"/>
        </w:rPr>
        <w:t>filler cans</w:t>
      </w:r>
      <w:r>
        <w:rPr>
          <w:rFonts w:cstheme="minorHAnsi"/>
        </w:rPr>
        <w:t>’</w:t>
      </w:r>
      <w:r>
        <w:rPr>
          <w:rFonts w:cstheme="minorHAnsi"/>
          <w:i/>
        </w:rPr>
        <w:t xml:space="preserve"> </w:t>
      </w:r>
      <w:r>
        <w:rPr>
          <w:rFonts w:cstheme="minorHAnsi"/>
        </w:rPr>
        <w:t>after ‘....double stack of’ in the</w:t>
      </w:r>
      <w:r w:rsidRPr="000C4D84">
        <w:rPr>
          <w:rFonts w:cstheme="minorHAnsi"/>
        </w:rPr>
        <w:t xml:space="preserve"> first sentence</w:t>
      </w:r>
      <w:r>
        <w:rPr>
          <w:rFonts w:cstheme="minorHAnsi"/>
        </w:rPr>
        <w:t>.</w:t>
      </w:r>
    </w:p>
    <w:p w14:paraId="0052D47B" w14:textId="77777777" w:rsidR="00892097" w:rsidRPr="003705BC" w:rsidRDefault="00892097" w:rsidP="00892097">
      <w:pPr>
        <w:autoSpaceDE w:val="0"/>
        <w:autoSpaceDN w:val="0"/>
        <w:adjustRightInd w:val="0"/>
        <w:spacing w:after="0"/>
        <w:jc w:val="both"/>
        <w:rPr>
          <w:rFonts w:cstheme="minorHAnsi"/>
          <w:b/>
          <w:highlight w:val="yellow"/>
        </w:rPr>
      </w:pPr>
    </w:p>
    <w:p w14:paraId="04AE30E1" w14:textId="77777777" w:rsidR="00892097" w:rsidRDefault="00892097" w:rsidP="00892097">
      <w:pPr>
        <w:autoSpaceDE w:val="0"/>
        <w:autoSpaceDN w:val="0"/>
        <w:adjustRightInd w:val="0"/>
        <w:spacing w:after="0"/>
        <w:jc w:val="both"/>
        <w:rPr>
          <w:rFonts w:cstheme="minorHAnsi"/>
          <w:b/>
        </w:rPr>
      </w:pPr>
      <w:r>
        <w:rPr>
          <w:rFonts w:cstheme="minorHAnsi"/>
          <w:b/>
        </w:rPr>
        <w:t>6.3.8</w:t>
      </w:r>
      <w:r>
        <w:rPr>
          <w:rFonts w:cstheme="minorHAnsi"/>
          <w:b/>
        </w:rPr>
        <w:tab/>
      </w:r>
      <w:r w:rsidRPr="00811F6E">
        <w:rPr>
          <w:rFonts w:cstheme="minorHAnsi"/>
        </w:rPr>
        <w:t>Figure 24</w:t>
      </w:r>
      <w:r>
        <w:rPr>
          <w:rFonts w:cstheme="minorHAnsi"/>
          <w:b/>
        </w:rPr>
        <w:tab/>
      </w:r>
      <w:r w:rsidRPr="00131E95">
        <w:rPr>
          <w:rFonts w:cstheme="minorHAnsi"/>
          <w:i/>
        </w:rPr>
        <w:t>Delete</w:t>
      </w:r>
      <w:r w:rsidRPr="00131E95">
        <w:rPr>
          <w:rFonts w:cstheme="minorHAnsi"/>
        </w:rPr>
        <w:t xml:space="preserve"> the first box in the flow c</w:t>
      </w:r>
      <w:r>
        <w:rPr>
          <w:rFonts w:cstheme="minorHAnsi"/>
        </w:rPr>
        <w:t>h</w:t>
      </w:r>
      <w:r w:rsidRPr="00131E95">
        <w:rPr>
          <w:rFonts w:cstheme="minorHAnsi"/>
        </w:rPr>
        <w:t>art</w:t>
      </w:r>
      <w:r>
        <w:rPr>
          <w:rFonts w:cstheme="minorHAnsi"/>
        </w:rPr>
        <w:t>.</w:t>
      </w:r>
      <w:r>
        <w:rPr>
          <w:rFonts w:cstheme="minorHAnsi"/>
          <w:b/>
        </w:rPr>
        <w:tab/>
      </w:r>
    </w:p>
    <w:p w14:paraId="2995D213" w14:textId="77777777" w:rsidR="00892097" w:rsidRDefault="00892097" w:rsidP="00892097">
      <w:pPr>
        <w:autoSpaceDE w:val="0"/>
        <w:autoSpaceDN w:val="0"/>
        <w:adjustRightInd w:val="0"/>
        <w:spacing w:after="0"/>
        <w:jc w:val="both"/>
        <w:rPr>
          <w:rFonts w:cstheme="minorHAnsi"/>
          <w:b/>
        </w:rPr>
      </w:pPr>
      <w:r>
        <w:rPr>
          <w:rFonts w:cstheme="minorHAnsi"/>
          <w:b/>
        </w:rPr>
        <w:tab/>
      </w:r>
      <w:r>
        <w:rPr>
          <w:rFonts w:cstheme="minorHAnsi"/>
          <w:b/>
        </w:rPr>
        <w:tab/>
      </w:r>
      <w:r>
        <w:rPr>
          <w:rFonts w:cstheme="minorHAnsi"/>
          <w:b/>
        </w:rPr>
        <w:tab/>
      </w:r>
      <w:r w:rsidRPr="00131E95">
        <w:rPr>
          <w:rFonts w:cstheme="minorHAnsi"/>
          <w:i/>
        </w:rPr>
        <w:t>Delete</w:t>
      </w:r>
      <w:r w:rsidRPr="00131E95">
        <w:rPr>
          <w:rFonts w:cstheme="minorHAnsi"/>
        </w:rPr>
        <w:t xml:space="preserve"> the </w:t>
      </w:r>
      <w:r>
        <w:rPr>
          <w:rFonts w:cstheme="minorHAnsi"/>
        </w:rPr>
        <w:t>second</w:t>
      </w:r>
      <w:r w:rsidRPr="00131E95">
        <w:rPr>
          <w:rFonts w:cstheme="minorHAnsi"/>
        </w:rPr>
        <w:t xml:space="preserve"> box in the flow c</w:t>
      </w:r>
      <w:r>
        <w:rPr>
          <w:rFonts w:cstheme="minorHAnsi"/>
        </w:rPr>
        <w:t>h</w:t>
      </w:r>
      <w:r w:rsidRPr="00131E95">
        <w:rPr>
          <w:rFonts w:cstheme="minorHAnsi"/>
        </w:rPr>
        <w:t>art</w:t>
      </w:r>
      <w:r>
        <w:rPr>
          <w:rFonts w:cstheme="minorHAnsi"/>
        </w:rPr>
        <w:t>.</w:t>
      </w:r>
    </w:p>
    <w:p w14:paraId="73A8FCCD" w14:textId="77777777" w:rsidR="00892097" w:rsidRDefault="00892097" w:rsidP="00892097">
      <w:pPr>
        <w:autoSpaceDE w:val="0"/>
        <w:autoSpaceDN w:val="0"/>
        <w:adjustRightInd w:val="0"/>
        <w:spacing w:after="0"/>
        <w:jc w:val="both"/>
        <w:rPr>
          <w:rFonts w:cstheme="minorHAnsi"/>
        </w:rPr>
      </w:pPr>
      <w:r>
        <w:rPr>
          <w:rFonts w:cstheme="minorHAnsi"/>
          <w:i/>
        </w:rPr>
        <w:tab/>
      </w:r>
      <w:r>
        <w:rPr>
          <w:rFonts w:cstheme="minorHAnsi"/>
          <w:i/>
        </w:rPr>
        <w:tab/>
      </w:r>
      <w:r>
        <w:rPr>
          <w:rFonts w:cstheme="minorHAnsi"/>
          <w:i/>
        </w:rPr>
        <w:tab/>
      </w:r>
      <w:r w:rsidRPr="00490753">
        <w:rPr>
          <w:rFonts w:cstheme="minorHAnsi"/>
          <w:i/>
        </w:rPr>
        <w:t>Replace</w:t>
      </w:r>
      <w:r w:rsidRPr="00490753">
        <w:rPr>
          <w:rFonts w:cstheme="minorHAnsi"/>
        </w:rPr>
        <w:t xml:space="preserve"> the </w:t>
      </w:r>
      <w:r>
        <w:rPr>
          <w:rFonts w:cstheme="minorHAnsi"/>
        </w:rPr>
        <w:t>boxes in Figure 24 with two tests (a) 24 h and (b) 12/12 h</w:t>
      </w:r>
    </w:p>
    <w:p w14:paraId="34F72C96" w14:textId="77777777" w:rsidR="00892097" w:rsidRDefault="00892097" w:rsidP="00892097">
      <w:pPr>
        <w:autoSpaceDE w:val="0"/>
        <w:autoSpaceDN w:val="0"/>
        <w:adjustRightInd w:val="0"/>
        <w:spacing w:after="0"/>
        <w:jc w:val="both"/>
        <w:rPr>
          <w:rFonts w:cstheme="minorHAnsi"/>
        </w:rPr>
      </w:pPr>
      <w:r>
        <w:rPr>
          <w:rFonts w:cstheme="minorHAnsi"/>
        </w:rPr>
        <w:tab/>
      </w:r>
      <w:r>
        <w:rPr>
          <w:rFonts w:cstheme="minorHAnsi"/>
        </w:rPr>
        <w:tab/>
      </w:r>
      <w:r>
        <w:rPr>
          <w:rFonts w:cstheme="minorHAnsi"/>
        </w:rPr>
        <w:tab/>
      </w:r>
      <w:r w:rsidRPr="00131E95">
        <w:rPr>
          <w:rFonts w:cstheme="minorHAnsi"/>
          <w:i/>
        </w:rPr>
        <w:t>Replace</w:t>
      </w:r>
      <w:r>
        <w:rPr>
          <w:rFonts w:cstheme="minorHAnsi"/>
        </w:rPr>
        <w:t xml:space="preserve"> the title of Figure 24 to:</w:t>
      </w:r>
    </w:p>
    <w:p w14:paraId="09764C24" w14:textId="77777777" w:rsidR="00892097" w:rsidRDefault="00892097" w:rsidP="00892097">
      <w:pPr>
        <w:autoSpaceDE w:val="0"/>
        <w:autoSpaceDN w:val="0"/>
        <w:adjustRightInd w:val="0"/>
        <w:spacing w:after="0"/>
        <w:jc w:val="both"/>
        <w:rPr>
          <w:rFonts w:cstheme="minorHAnsi"/>
        </w:rPr>
      </w:pPr>
      <w:r>
        <w:rPr>
          <w:rFonts w:cstheme="minorHAnsi"/>
        </w:rPr>
        <w:tab/>
      </w:r>
      <w:r>
        <w:rPr>
          <w:rFonts w:cstheme="minorHAnsi"/>
        </w:rPr>
        <w:tab/>
      </w:r>
      <w:r>
        <w:rPr>
          <w:rFonts w:cstheme="minorHAnsi"/>
        </w:rPr>
        <w:tab/>
        <w:t xml:space="preserve">Figure 24 - Lighting and night-cover test procedure for beverage coolers </w:t>
      </w:r>
      <w:r>
        <w:rPr>
          <w:rFonts w:cstheme="minorHAnsi"/>
        </w:rPr>
        <w:tab/>
      </w:r>
      <w:r>
        <w:rPr>
          <w:rFonts w:cstheme="minorHAnsi"/>
        </w:rPr>
        <w:tab/>
      </w:r>
      <w:r>
        <w:rPr>
          <w:rFonts w:cstheme="minorHAnsi"/>
        </w:rPr>
        <w:tab/>
      </w:r>
      <w:r>
        <w:rPr>
          <w:rFonts w:cstheme="minorHAnsi"/>
        </w:rPr>
        <w:tab/>
      </w:r>
      <w:r>
        <w:rPr>
          <w:rFonts w:cstheme="minorHAnsi"/>
        </w:rPr>
        <w:tab/>
        <w:t>without an Energy Management Device (EMD) fitted.</w:t>
      </w:r>
    </w:p>
    <w:p w14:paraId="160C36BD" w14:textId="77777777" w:rsidR="00892097" w:rsidRPr="006B2762" w:rsidRDefault="00892097" w:rsidP="00892097">
      <w:pPr>
        <w:autoSpaceDE w:val="0"/>
        <w:autoSpaceDN w:val="0"/>
        <w:adjustRightInd w:val="0"/>
        <w:spacing w:after="0"/>
        <w:jc w:val="both"/>
        <w:rPr>
          <w:rFonts w:cstheme="minorHAnsi"/>
        </w:rPr>
      </w:pPr>
      <w:r w:rsidRPr="001D16DC">
        <w:rPr>
          <w:rFonts w:cstheme="minorHAnsi"/>
          <w:b/>
        </w:rPr>
        <w:t xml:space="preserve">6.3.11 </w:t>
      </w:r>
      <w:r>
        <w:rPr>
          <w:rFonts w:cstheme="minorHAnsi"/>
          <w:b/>
        </w:rPr>
        <w:tab/>
      </w:r>
      <w:r>
        <w:rPr>
          <w:rFonts w:cstheme="minorHAnsi"/>
          <w:b/>
        </w:rPr>
        <w:tab/>
      </w:r>
      <w:r>
        <w:rPr>
          <w:rFonts w:cstheme="minorHAnsi"/>
          <w:b/>
        </w:rPr>
        <w:tab/>
      </w:r>
      <w:r w:rsidRPr="006B2762">
        <w:rPr>
          <w:rFonts w:cstheme="minorHAnsi"/>
          <w:i/>
        </w:rPr>
        <w:t>Rewrite</w:t>
      </w:r>
      <w:r w:rsidRPr="006B2762">
        <w:rPr>
          <w:rFonts w:cstheme="minorHAnsi"/>
        </w:rPr>
        <w:t xml:space="preserve"> 6.3.11.1, 6.3.11.2, 6.3.11.3 and 6.3.11.4</w:t>
      </w:r>
    </w:p>
    <w:p w14:paraId="6D9CA9E7" w14:textId="77777777" w:rsidR="00892097" w:rsidRDefault="00892097" w:rsidP="00892097">
      <w:pPr>
        <w:autoSpaceDE w:val="0"/>
        <w:autoSpaceDN w:val="0"/>
        <w:adjustRightInd w:val="0"/>
        <w:spacing w:after="0"/>
        <w:jc w:val="both"/>
        <w:rPr>
          <w:rFonts w:cstheme="minorHAnsi"/>
          <w:b/>
        </w:rPr>
      </w:pPr>
      <w:r>
        <w:rPr>
          <w:rFonts w:cstheme="minorHAnsi"/>
          <w:b/>
        </w:rPr>
        <w:tab/>
      </w:r>
      <w:r>
        <w:rPr>
          <w:rFonts w:cstheme="minorHAnsi"/>
          <w:b/>
        </w:rPr>
        <w:tab/>
      </w:r>
      <w:r>
        <w:rPr>
          <w:rFonts w:cstheme="minorHAnsi"/>
          <w:b/>
        </w:rPr>
        <w:tab/>
      </w:r>
    </w:p>
    <w:p w14:paraId="2E2EFA6E" w14:textId="77777777" w:rsidR="00892097" w:rsidRDefault="00892097" w:rsidP="00892097">
      <w:pPr>
        <w:autoSpaceDE w:val="0"/>
        <w:autoSpaceDN w:val="0"/>
        <w:adjustRightInd w:val="0"/>
        <w:spacing w:after="0"/>
        <w:jc w:val="both"/>
        <w:rPr>
          <w:rFonts w:cstheme="minorHAnsi"/>
        </w:rPr>
      </w:pPr>
      <w:r>
        <w:rPr>
          <w:rFonts w:cstheme="minorHAnsi"/>
          <w:b/>
        </w:rPr>
        <w:t xml:space="preserve">6.3.13 </w:t>
      </w:r>
      <w:r>
        <w:rPr>
          <w:rFonts w:cstheme="minorHAnsi"/>
          <w:b/>
        </w:rPr>
        <w:tab/>
      </w:r>
      <w:r>
        <w:rPr>
          <w:rFonts w:cstheme="minorHAnsi"/>
          <w:b/>
        </w:rPr>
        <w:tab/>
      </w:r>
      <w:r>
        <w:rPr>
          <w:rFonts w:cstheme="minorHAnsi"/>
          <w:b/>
        </w:rPr>
        <w:tab/>
      </w:r>
      <w:r w:rsidRPr="006B2762">
        <w:rPr>
          <w:rFonts w:cstheme="minorHAnsi"/>
          <w:i/>
        </w:rPr>
        <w:t xml:space="preserve">Rewrite </w:t>
      </w:r>
      <w:r w:rsidRPr="006B2762">
        <w:rPr>
          <w:rFonts w:cstheme="minorHAnsi"/>
        </w:rPr>
        <w:t>6.3.13.1, 6.3.13.2</w:t>
      </w:r>
      <w:r>
        <w:rPr>
          <w:rFonts w:cstheme="minorHAnsi"/>
        </w:rPr>
        <w:t xml:space="preserve"> </w:t>
      </w:r>
      <w:r w:rsidRPr="006B2762">
        <w:rPr>
          <w:rFonts w:cstheme="minorHAnsi"/>
        </w:rPr>
        <w:t>and 6.3.13.3</w:t>
      </w:r>
      <w:r>
        <w:rPr>
          <w:rFonts w:cstheme="minorHAnsi"/>
        </w:rPr>
        <w:t>.</w:t>
      </w:r>
    </w:p>
    <w:p w14:paraId="5B4A1D02" w14:textId="77777777" w:rsidR="00892097" w:rsidRDefault="00892097" w:rsidP="00892097">
      <w:pPr>
        <w:autoSpaceDE w:val="0"/>
        <w:autoSpaceDN w:val="0"/>
        <w:adjustRightInd w:val="0"/>
        <w:spacing w:after="0"/>
        <w:jc w:val="both"/>
        <w:rPr>
          <w:rFonts w:cstheme="minorHAnsi"/>
          <w:b/>
        </w:rPr>
      </w:pPr>
      <w:r>
        <w:rPr>
          <w:rFonts w:cstheme="minorHAnsi"/>
        </w:rPr>
        <w:tab/>
      </w:r>
      <w:r>
        <w:rPr>
          <w:rFonts w:cstheme="minorHAnsi"/>
        </w:rPr>
        <w:tab/>
      </w:r>
      <w:r>
        <w:rPr>
          <w:rFonts w:cstheme="minorHAnsi"/>
        </w:rPr>
        <w:tab/>
      </w:r>
    </w:p>
    <w:p w14:paraId="1638A24F" w14:textId="77777777" w:rsidR="00284BB5" w:rsidRPr="00016883" w:rsidRDefault="00284BB5" w:rsidP="00284BB5">
      <w:pPr>
        <w:jc w:val="both"/>
        <w:rPr>
          <w:rFonts w:cstheme="minorHAnsi"/>
          <w:b/>
          <w:u w:val="single"/>
        </w:rPr>
      </w:pPr>
      <w:r w:rsidRPr="00BB307F">
        <w:rPr>
          <w:b/>
          <w:u w:val="single"/>
        </w:rPr>
        <w:t>EN 16838</w:t>
      </w:r>
      <w:r>
        <w:rPr>
          <w:rFonts w:cstheme="minorHAnsi"/>
          <w:b/>
          <w:u w:val="single"/>
        </w:rPr>
        <w:t xml:space="preserve"> </w:t>
      </w:r>
      <w:r w:rsidRPr="00BB307F">
        <w:rPr>
          <w:rFonts w:cstheme="minorHAnsi"/>
          <w:b/>
          <w:u w:val="single"/>
        </w:rPr>
        <w:t>Test requirements for Australia and New Zealand</w:t>
      </w:r>
      <w:r>
        <w:rPr>
          <w:rFonts w:cstheme="minorHAnsi"/>
          <w:b/>
          <w:u w:val="single"/>
        </w:rPr>
        <w:t xml:space="preserve"> (Recommendation 11)</w:t>
      </w:r>
    </w:p>
    <w:p w14:paraId="15B77F3A" w14:textId="007A0281" w:rsidR="00284BB5" w:rsidRDefault="00284BB5" w:rsidP="00284BB5">
      <w:pPr>
        <w:jc w:val="both"/>
        <w:rPr>
          <w:rFonts w:cstheme="minorHAnsi"/>
          <w:sz w:val="24"/>
          <w:szCs w:val="24"/>
        </w:rPr>
      </w:pPr>
      <w:r w:rsidRPr="00006E1F">
        <w:rPr>
          <w:b/>
        </w:rPr>
        <w:t xml:space="preserve">EN 16838:2016 </w:t>
      </w:r>
      <w:r w:rsidRPr="00006E1F">
        <w:rPr>
          <w:i/>
        </w:rPr>
        <w:t>Refrigerated display scooping cabinets for gelato – Classification, requirements and test conditions</w:t>
      </w:r>
      <w:r w:rsidR="0092526D">
        <w:t xml:space="preserve"> </w:t>
      </w:r>
      <w:r w:rsidRPr="0092526D">
        <w:rPr>
          <w:rFonts w:cstheme="minorHAnsi"/>
        </w:rPr>
        <w:t>was discussed and accepted without any specific changes as a suitable test method for energy efficiency of refrigerated gelato scooping display freezers in Australia and New Zealand.</w:t>
      </w:r>
      <w:r>
        <w:rPr>
          <w:rFonts w:cstheme="minorHAnsi"/>
          <w:sz w:val="24"/>
          <w:szCs w:val="24"/>
        </w:rPr>
        <w:t xml:space="preserve"> </w:t>
      </w:r>
      <w:r>
        <w:rPr>
          <w:rFonts w:cstheme="minorHAnsi"/>
        </w:rPr>
        <w:t xml:space="preserve"> </w:t>
      </w:r>
      <w:r>
        <w:rPr>
          <w:rFonts w:cstheme="minorHAnsi"/>
          <w:sz w:val="24"/>
          <w:szCs w:val="24"/>
        </w:rPr>
        <w:t xml:space="preserve"> </w:t>
      </w:r>
    </w:p>
    <w:p w14:paraId="3B98A0D6" w14:textId="77777777" w:rsidR="00284BB5" w:rsidRDefault="00284BB5" w:rsidP="00284BB5">
      <w:pPr>
        <w:spacing w:after="0"/>
        <w:jc w:val="both"/>
        <w:rPr>
          <w:rFonts w:cstheme="minorHAnsi"/>
        </w:rPr>
      </w:pPr>
      <w:r>
        <w:rPr>
          <w:rFonts w:cstheme="minorHAnsi"/>
          <w:sz w:val="24"/>
          <w:szCs w:val="24"/>
        </w:rPr>
        <w:t>There were n</w:t>
      </w:r>
      <w:r>
        <w:rPr>
          <w:rFonts w:cstheme="minorHAnsi"/>
        </w:rPr>
        <w:t>o specific comments about the addition of ice-cream scooping cabinets to the scope of the standard other than  there may be other stakeholders needing to become involved in the efficiency  requirements that have up until now been unaffected by GEMS/MEPS regulation.</w:t>
      </w:r>
    </w:p>
    <w:p w14:paraId="695EFBE2" w14:textId="77777777" w:rsidR="00284BB5" w:rsidRDefault="00284BB5" w:rsidP="00284BB5">
      <w:pPr>
        <w:spacing w:after="0"/>
        <w:jc w:val="both"/>
        <w:rPr>
          <w:rFonts w:cstheme="minorHAnsi"/>
        </w:rPr>
      </w:pPr>
    </w:p>
    <w:p w14:paraId="7BF1EFDB" w14:textId="77777777" w:rsidR="00284BB5" w:rsidRDefault="00284BB5" w:rsidP="00284BB5">
      <w:pPr>
        <w:spacing w:after="0"/>
        <w:jc w:val="both"/>
        <w:rPr>
          <w:b/>
          <w:u w:val="single"/>
        </w:rPr>
      </w:pPr>
      <w:r>
        <w:rPr>
          <w:rFonts w:cstheme="minorHAnsi"/>
        </w:rPr>
        <w:t xml:space="preserve">It is therefore proposed that this standard will be suitable as a test method for ice-cream scooping cabinets. </w:t>
      </w:r>
    </w:p>
    <w:p w14:paraId="4547C7C4" w14:textId="77777777" w:rsidR="00892097" w:rsidRPr="006B2762" w:rsidRDefault="00892097" w:rsidP="00892097">
      <w:pPr>
        <w:autoSpaceDE w:val="0"/>
        <w:autoSpaceDN w:val="0"/>
        <w:adjustRightInd w:val="0"/>
        <w:spacing w:after="0"/>
        <w:jc w:val="both"/>
        <w:rPr>
          <w:rFonts w:cstheme="minorHAnsi"/>
          <w:b/>
        </w:rPr>
      </w:pPr>
    </w:p>
    <w:p w14:paraId="6DC79593" w14:textId="77777777" w:rsidR="00892097" w:rsidRDefault="00892097" w:rsidP="00892097">
      <w:pPr>
        <w:jc w:val="both"/>
        <w:rPr>
          <w:sz w:val="18"/>
          <w:szCs w:val="18"/>
        </w:rPr>
      </w:pPr>
    </w:p>
    <w:p w14:paraId="1CC20D68" w14:textId="77777777" w:rsidR="00892097" w:rsidRDefault="00892097" w:rsidP="00892097">
      <w:pPr>
        <w:jc w:val="both"/>
      </w:pPr>
    </w:p>
    <w:p w14:paraId="5B8922ED" w14:textId="77777777" w:rsidR="00892097" w:rsidRDefault="00892097" w:rsidP="00892097">
      <w:pPr>
        <w:jc w:val="both"/>
      </w:pPr>
    </w:p>
    <w:p w14:paraId="370DB743" w14:textId="77777777" w:rsidR="00892097" w:rsidRDefault="00892097" w:rsidP="00892097">
      <w:pPr>
        <w:jc w:val="both"/>
      </w:pPr>
    </w:p>
    <w:p w14:paraId="243C6506" w14:textId="77777777" w:rsidR="00892097" w:rsidRDefault="00892097" w:rsidP="00892097">
      <w:pPr>
        <w:jc w:val="both"/>
      </w:pPr>
    </w:p>
    <w:p w14:paraId="3BFC6F4C" w14:textId="77777777" w:rsidR="00892097" w:rsidRDefault="00892097" w:rsidP="00892097">
      <w:pPr>
        <w:jc w:val="both"/>
      </w:pPr>
    </w:p>
    <w:p w14:paraId="5E468176" w14:textId="77777777" w:rsidR="00892097" w:rsidRDefault="00892097" w:rsidP="00892097">
      <w:pPr>
        <w:jc w:val="both"/>
      </w:pPr>
    </w:p>
    <w:p w14:paraId="51E17750" w14:textId="77777777" w:rsidR="00892097" w:rsidRDefault="00892097" w:rsidP="00892097">
      <w:pPr>
        <w:jc w:val="both"/>
      </w:pPr>
    </w:p>
    <w:p w14:paraId="5986634E" w14:textId="4417A0F5" w:rsidR="00120060" w:rsidRPr="001417EC" w:rsidRDefault="00120060" w:rsidP="001417EC">
      <w:pPr>
        <w:rPr>
          <w:rFonts w:ascii="Calibri" w:eastAsia="Calibri" w:hAnsi="Calibri" w:cs="Calibri"/>
          <w:b/>
          <w:bCs/>
          <w:color w:val="0D0D0D"/>
          <w:sz w:val="28"/>
          <w:szCs w:val="28"/>
          <w:u w:val="single" w:color="000000"/>
          <w:bdr w:val="nil"/>
          <w:lang w:val="en-US" w:eastAsia="en-AU"/>
        </w:rPr>
      </w:pPr>
    </w:p>
    <w:p w14:paraId="7833B493" w14:textId="77777777" w:rsidR="00120060" w:rsidRDefault="00120060" w:rsidP="00120060">
      <w:pPr>
        <w:spacing w:after="0" w:line="240" w:lineRule="auto"/>
        <w:rPr>
          <w:rFonts w:ascii="Calibri" w:hAnsi="Calibri"/>
          <w:b/>
          <w:u w:val="single"/>
        </w:rPr>
      </w:pPr>
    </w:p>
    <w:p w14:paraId="00951FF5" w14:textId="77777777" w:rsidR="00120060" w:rsidRDefault="00120060" w:rsidP="00120060">
      <w:pPr>
        <w:spacing w:after="0" w:line="240" w:lineRule="auto"/>
        <w:rPr>
          <w:rFonts w:ascii="Calibri" w:hAnsi="Calibri"/>
          <w:b/>
          <w:u w:val="single"/>
        </w:rPr>
      </w:pPr>
    </w:p>
    <w:sectPr w:rsidR="00120060" w:rsidSect="00AF4B91">
      <w:pgSz w:w="11906" w:h="16838"/>
      <w:pgMar w:top="1135" w:right="849"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Brian Fitzgerald" w:date="2017-08-08T14:38:00Z" w:initials="BF">
    <w:p w14:paraId="4E6E85AA" w14:textId="16444907" w:rsidR="00813ADD" w:rsidRDefault="00813ADD">
      <w:pPr>
        <w:pStyle w:val="CommentText"/>
      </w:pPr>
      <w:r>
        <w:rPr>
          <w:rStyle w:val="CommentReference"/>
        </w:rPr>
        <w:annotationRef/>
      </w:r>
      <w:r>
        <w:t>These two tables are ok for a draft but we will have to get them presentable for public consumption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6E85A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D5720" w14:textId="77777777" w:rsidR="00813ADD" w:rsidRDefault="00813ADD" w:rsidP="00120060">
      <w:pPr>
        <w:spacing w:after="0" w:line="240" w:lineRule="auto"/>
      </w:pPr>
      <w:r>
        <w:separator/>
      </w:r>
    </w:p>
  </w:endnote>
  <w:endnote w:type="continuationSeparator" w:id="0">
    <w:p w14:paraId="1F081058" w14:textId="77777777" w:rsidR="00813ADD" w:rsidRDefault="00813ADD" w:rsidP="00120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Bold">
    <w:altName w:val="MS Gothic"/>
    <w:panose1 w:val="00000000000000000000"/>
    <w:charset w:val="80"/>
    <w:family w:val="auto"/>
    <w:notTrueType/>
    <w:pitch w:val="default"/>
    <w:sig w:usb0="00000003" w:usb1="08070000" w:usb2="00000010" w:usb3="00000000" w:csb0="00020001" w:csb1="00000000"/>
  </w:font>
  <w:font w:name="TT105Do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6B2BD" w14:textId="77777777" w:rsidR="00813ADD" w:rsidRDefault="00813ADD" w:rsidP="00120060">
      <w:pPr>
        <w:spacing w:after="0" w:line="240" w:lineRule="auto"/>
      </w:pPr>
      <w:r>
        <w:separator/>
      </w:r>
    </w:p>
  </w:footnote>
  <w:footnote w:type="continuationSeparator" w:id="0">
    <w:p w14:paraId="70A3F730" w14:textId="77777777" w:rsidR="00813ADD" w:rsidRDefault="00813ADD" w:rsidP="00120060">
      <w:pPr>
        <w:spacing w:after="0" w:line="240" w:lineRule="auto"/>
      </w:pPr>
      <w:r>
        <w:continuationSeparator/>
      </w:r>
    </w:p>
  </w:footnote>
  <w:footnote w:id="1">
    <w:p w14:paraId="13D48F9C" w14:textId="77777777" w:rsidR="00813ADD" w:rsidRPr="009324F3" w:rsidRDefault="00813ADD" w:rsidP="004430BE">
      <w:pPr>
        <w:pStyle w:val="E3BodyText"/>
        <w:jc w:val="both"/>
        <w:rPr>
          <w:rFonts w:ascii="Calibri" w:hAnsi="Calibri" w:cstheme="minorHAnsi"/>
          <w:sz w:val="18"/>
          <w:szCs w:val="18"/>
          <w:lang w:val="en-NZ" w:eastAsia="en-NZ"/>
        </w:rPr>
      </w:pPr>
      <w:r>
        <w:rPr>
          <w:rStyle w:val="FootnoteReference"/>
        </w:rPr>
        <w:footnoteRef/>
      </w:r>
      <w:r>
        <w:t xml:space="preserve"> </w:t>
      </w:r>
      <w:r w:rsidRPr="009324F3">
        <w:rPr>
          <w:rFonts w:ascii="Calibri" w:hAnsi="Calibri" w:cstheme="minorHAnsi"/>
          <w:sz w:val="18"/>
          <w:szCs w:val="18"/>
          <w:lang w:val="en-NZ" w:eastAsia="en-NZ"/>
        </w:rPr>
        <w:t>AEC = Annual Energy Consumption of the cabinet in kWh/year</w:t>
      </w:r>
      <w:r>
        <w:rPr>
          <w:rFonts w:ascii="Calibri" w:hAnsi="Calibri" w:cstheme="minorHAnsi"/>
          <w:sz w:val="18"/>
          <w:szCs w:val="18"/>
          <w:lang w:val="en-NZ" w:eastAsia="en-NZ"/>
        </w:rPr>
        <w:t xml:space="preserve">. </w:t>
      </w:r>
      <w:r w:rsidRPr="009324F3">
        <w:rPr>
          <w:rFonts w:ascii="Calibri" w:hAnsi="Calibri" w:cstheme="minorHAnsi"/>
          <w:sz w:val="18"/>
          <w:szCs w:val="18"/>
          <w:lang w:val="en-NZ" w:eastAsia="en-NZ"/>
        </w:rPr>
        <w:t xml:space="preserve">E24h = the energy consumption of the cabinet over 24 hours.  SAEC = Standard Annual Energy Consumption of the cabinet in kWh/year. </w:t>
      </w:r>
      <w:r w:rsidRPr="009324F3">
        <w:rPr>
          <w:rFonts w:ascii="Calibri" w:hAnsi="Calibri" w:cstheme="minorHAnsi"/>
          <w:noProof/>
          <w:sz w:val="18"/>
          <w:szCs w:val="18"/>
          <w:lang w:val="en-NZ" w:eastAsia="en-NZ"/>
        </w:rPr>
        <w:t>Y = volume of the small ice-cream freezer  being the net volume expressed in litres, and for gelato scooping cabinets:</w:t>
      </w:r>
      <w:r>
        <w:rPr>
          <w:rFonts w:ascii="Calibri" w:hAnsi="Calibri" w:cstheme="minorHAnsi"/>
          <w:noProof/>
          <w:sz w:val="18"/>
          <w:szCs w:val="18"/>
          <w:lang w:val="en-NZ" w:eastAsia="en-NZ"/>
        </w:rPr>
        <w:t xml:space="preserve"> </w:t>
      </w:r>
      <w:r w:rsidRPr="009324F3">
        <w:rPr>
          <w:rFonts w:ascii="Calibri" w:hAnsi="Calibri" w:cstheme="minorHAnsi"/>
          <w:sz w:val="18"/>
          <w:szCs w:val="18"/>
          <w:lang w:val="en-NZ" w:eastAsia="en-NZ"/>
        </w:rPr>
        <w:t xml:space="preserve">Y </w:t>
      </w:r>
      <w:r w:rsidRPr="009324F3">
        <w:rPr>
          <w:rFonts w:ascii="Calibri" w:hAnsi="Calibri" w:cstheme="minorHAnsi"/>
          <w:noProof/>
          <w:sz w:val="18"/>
          <w:szCs w:val="18"/>
          <w:lang w:val="en-NZ" w:eastAsia="en-NZ"/>
        </w:rPr>
        <w:t>= total display area, which is the sum of the display areas of all compartments of the cabinet, expressed in square meters (m</w:t>
      </w:r>
      <w:r w:rsidRPr="009324F3">
        <w:rPr>
          <w:rFonts w:ascii="Calibri" w:hAnsi="Calibri" w:cstheme="minorHAnsi"/>
          <w:noProof/>
          <w:sz w:val="18"/>
          <w:szCs w:val="18"/>
          <w:vertAlign w:val="superscript"/>
          <w:lang w:val="en-NZ" w:eastAsia="en-NZ"/>
        </w:rPr>
        <w:t>2</w:t>
      </w:r>
      <w:r w:rsidRPr="009324F3">
        <w:rPr>
          <w:rFonts w:ascii="Calibri" w:hAnsi="Calibri" w:cstheme="minorHAnsi"/>
          <w:noProof/>
          <w:sz w:val="18"/>
          <w:szCs w:val="18"/>
          <w:lang w:val="en-NZ" w:eastAsia="en-NZ"/>
        </w:rPr>
        <w:t>).</w:t>
      </w:r>
    </w:p>
    <w:p w14:paraId="5C9609EB" w14:textId="77777777" w:rsidR="00813ADD" w:rsidRPr="009324F3" w:rsidRDefault="00813ADD" w:rsidP="004430BE">
      <w:pPr>
        <w:pStyle w:val="E3BodyText"/>
        <w:jc w:val="both"/>
        <w:rPr>
          <w:rFonts w:ascii="Calibri" w:hAnsi="Calibri" w:cstheme="minorHAnsi"/>
          <w:sz w:val="18"/>
          <w:szCs w:val="18"/>
          <w:lang w:val="en-NZ" w:eastAsia="en-NZ"/>
        </w:rPr>
      </w:pPr>
    </w:p>
    <w:p w14:paraId="030769B2" w14:textId="77777777" w:rsidR="00813ADD" w:rsidRPr="009324F3" w:rsidRDefault="00813ADD" w:rsidP="004430BE">
      <w:pPr>
        <w:pStyle w:val="FootnoteText"/>
      </w:pPr>
    </w:p>
  </w:footnote>
  <w:footnote w:id="2">
    <w:p w14:paraId="581D67DB" w14:textId="77777777" w:rsidR="00813ADD" w:rsidRPr="00095F8D" w:rsidRDefault="00813ADD" w:rsidP="003E52EB">
      <w:pPr>
        <w:spacing w:after="113" w:line="278" w:lineRule="auto"/>
        <w:contextualSpacing/>
        <w:rPr>
          <w:rFonts w:ascii="Calibri" w:hAnsi="Calibri" w:cstheme="minorHAnsi"/>
        </w:rPr>
      </w:pPr>
      <w:r w:rsidRPr="00095F8D">
        <w:rPr>
          <w:rStyle w:val="FootnoteReference"/>
          <w:sz w:val="20"/>
          <w:szCs w:val="20"/>
        </w:rPr>
        <w:footnoteRef/>
      </w:r>
      <w:r w:rsidRPr="00095F8D">
        <w:rPr>
          <w:sz w:val="20"/>
          <w:szCs w:val="20"/>
        </w:rPr>
        <w:t xml:space="preserve"> </w:t>
      </w:r>
      <w:r w:rsidRPr="00095F8D">
        <w:rPr>
          <w:rFonts w:ascii="Calibri" w:hAnsi="Calibri" w:cstheme="minorHAnsi"/>
          <w:sz w:val="20"/>
          <w:szCs w:val="20"/>
        </w:rPr>
        <w:t>Note that for Light Duty cabinet an adjustment factor ‘</w:t>
      </w:r>
      <w:r w:rsidRPr="00095F8D">
        <w:rPr>
          <w:rFonts w:ascii="Calibri" w:hAnsi="Calibri" w:cstheme="minorHAnsi"/>
          <w:i/>
          <w:sz w:val="20"/>
          <w:szCs w:val="20"/>
        </w:rPr>
        <w:t>af</w:t>
      </w:r>
      <w:r w:rsidRPr="00095F8D">
        <w:rPr>
          <w:rFonts w:ascii="Calibri" w:hAnsi="Calibri" w:cstheme="minorHAnsi"/>
          <w:sz w:val="20"/>
          <w:szCs w:val="20"/>
        </w:rPr>
        <w:t xml:space="preserve"> ‘is used to normalise the energy consumption with Climate Class 4 to match the other duty ratings. For chillers </w:t>
      </w:r>
      <w:r w:rsidRPr="00095F8D">
        <w:rPr>
          <w:rFonts w:ascii="Calibri" w:hAnsi="Calibri" w:cstheme="minorHAnsi"/>
          <w:i/>
          <w:sz w:val="20"/>
          <w:szCs w:val="20"/>
        </w:rPr>
        <w:t>af</w:t>
      </w:r>
      <w:r w:rsidRPr="00095F8D">
        <w:rPr>
          <w:rFonts w:ascii="Calibri" w:hAnsi="Calibri" w:cstheme="minorHAnsi"/>
          <w:sz w:val="20"/>
          <w:szCs w:val="20"/>
        </w:rPr>
        <w:t xml:space="preserve"> = 1.1 and for freezers </w:t>
      </w:r>
      <w:r w:rsidRPr="00095F8D">
        <w:rPr>
          <w:rFonts w:ascii="Calibri" w:hAnsi="Calibri" w:cstheme="minorHAnsi"/>
          <w:i/>
          <w:sz w:val="20"/>
          <w:szCs w:val="20"/>
        </w:rPr>
        <w:t>af</w:t>
      </w:r>
      <w:r w:rsidRPr="00095F8D">
        <w:rPr>
          <w:rFonts w:ascii="Calibri" w:hAnsi="Calibri" w:cstheme="minorHAnsi"/>
          <w:sz w:val="20"/>
          <w:szCs w:val="20"/>
        </w:rPr>
        <w:t xml:space="preserve"> = 1.2</w:t>
      </w:r>
    </w:p>
    <w:p w14:paraId="7B260F0D" w14:textId="77777777" w:rsidR="00813ADD" w:rsidRPr="00095F8D" w:rsidRDefault="00813ADD" w:rsidP="003E52EB">
      <w:pPr>
        <w:pStyle w:val="FootnoteText"/>
        <w:rPr>
          <w:sz w:val="18"/>
          <w:szCs w:val="18"/>
        </w:rPr>
      </w:pPr>
    </w:p>
  </w:footnote>
  <w:footnote w:id="3">
    <w:p w14:paraId="49D74D24" w14:textId="77777777" w:rsidR="00813ADD" w:rsidRPr="00B84A65" w:rsidRDefault="00813ADD" w:rsidP="000D2C2F">
      <w:pPr>
        <w:spacing w:after="113" w:line="278" w:lineRule="auto"/>
        <w:contextualSpacing/>
        <w:rPr>
          <w:rFonts w:ascii="Calibri" w:hAnsi="Calibri" w:cstheme="minorHAnsi"/>
          <w:sz w:val="18"/>
          <w:szCs w:val="18"/>
        </w:rPr>
      </w:pPr>
      <w:r w:rsidRPr="00095F8D">
        <w:rPr>
          <w:rStyle w:val="FootnoteReference"/>
          <w:sz w:val="20"/>
          <w:szCs w:val="20"/>
        </w:rPr>
        <w:footnoteRef/>
      </w:r>
      <w:r w:rsidRPr="00095F8D">
        <w:rPr>
          <w:sz w:val="20"/>
          <w:szCs w:val="20"/>
        </w:rPr>
        <w:t xml:space="preserve"> </w:t>
      </w:r>
      <w:r w:rsidRPr="00B84A65">
        <w:rPr>
          <w:rFonts w:ascii="Calibri" w:hAnsi="Calibri" w:cstheme="minorHAnsi"/>
          <w:sz w:val="18"/>
          <w:szCs w:val="18"/>
        </w:rPr>
        <w:t>Note that for Light Duty cabinet an adjustment factor ‘</w:t>
      </w:r>
      <w:r w:rsidRPr="00B84A65">
        <w:rPr>
          <w:rFonts w:ascii="Calibri" w:hAnsi="Calibri" w:cstheme="minorHAnsi"/>
          <w:i/>
          <w:sz w:val="18"/>
          <w:szCs w:val="18"/>
        </w:rPr>
        <w:t>af</w:t>
      </w:r>
      <w:r w:rsidRPr="00B84A65">
        <w:rPr>
          <w:rFonts w:ascii="Calibri" w:hAnsi="Calibri" w:cstheme="minorHAnsi"/>
          <w:sz w:val="18"/>
          <w:szCs w:val="18"/>
        </w:rPr>
        <w:t xml:space="preserve"> ‘is used to normalise the energy consumption with Climate Class 4 to match the other duty ratings. For chillers </w:t>
      </w:r>
      <w:r w:rsidRPr="00B84A65">
        <w:rPr>
          <w:rFonts w:ascii="Calibri" w:hAnsi="Calibri" w:cstheme="minorHAnsi"/>
          <w:i/>
          <w:sz w:val="18"/>
          <w:szCs w:val="18"/>
        </w:rPr>
        <w:t>af</w:t>
      </w:r>
      <w:r w:rsidRPr="00B84A65">
        <w:rPr>
          <w:rFonts w:ascii="Calibri" w:hAnsi="Calibri" w:cstheme="minorHAnsi"/>
          <w:sz w:val="18"/>
          <w:szCs w:val="18"/>
        </w:rPr>
        <w:t xml:space="preserve"> = 1.1 and for freezers </w:t>
      </w:r>
      <w:r w:rsidRPr="00B84A65">
        <w:rPr>
          <w:rFonts w:ascii="Calibri" w:hAnsi="Calibri" w:cstheme="minorHAnsi"/>
          <w:i/>
          <w:sz w:val="18"/>
          <w:szCs w:val="18"/>
        </w:rPr>
        <w:t>af</w:t>
      </w:r>
      <w:r w:rsidRPr="00B84A65">
        <w:rPr>
          <w:rFonts w:ascii="Calibri" w:hAnsi="Calibri" w:cstheme="minorHAnsi"/>
          <w:sz w:val="18"/>
          <w:szCs w:val="18"/>
        </w:rPr>
        <w:t xml:space="preserve"> = 1.2</w:t>
      </w:r>
    </w:p>
    <w:p w14:paraId="63B72C74" w14:textId="77777777" w:rsidR="00813ADD" w:rsidRPr="00095F8D" w:rsidRDefault="00813ADD" w:rsidP="000D2C2F">
      <w:pPr>
        <w:pStyle w:val="FootnoteText"/>
        <w:rPr>
          <w:sz w:val="18"/>
          <w:szCs w:val="18"/>
        </w:rPr>
      </w:pPr>
    </w:p>
  </w:footnote>
  <w:footnote w:id="4">
    <w:p w14:paraId="053137D5" w14:textId="77777777" w:rsidR="00813ADD" w:rsidRPr="00C53175" w:rsidRDefault="00813ADD" w:rsidP="000D2C2F">
      <w:pPr>
        <w:rPr>
          <w:rFonts w:ascii="Calibri" w:hAnsi="Calibri" w:cstheme="minorHAnsi"/>
          <w:sz w:val="18"/>
          <w:szCs w:val="18"/>
        </w:rPr>
      </w:pPr>
      <w:r w:rsidRPr="00C53175">
        <w:rPr>
          <w:rStyle w:val="FootnoteReference"/>
          <w:sz w:val="18"/>
          <w:szCs w:val="18"/>
        </w:rPr>
        <w:footnoteRef/>
      </w:r>
      <w:r>
        <w:t xml:space="preserve"> </w:t>
      </w:r>
      <w:r w:rsidRPr="00C53175">
        <w:rPr>
          <w:rFonts w:ascii="Calibri" w:hAnsi="Calibri" w:cstheme="minorHAnsi"/>
          <w:sz w:val="18"/>
          <w:szCs w:val="18"/>
        </w:rPr>
        <w:t>In terms of MEPS by Net Volume, for this particular cabinet, the maximum allowable yearly energy consumption SAEC/V</w:t>
      </w:r>
      <w:r w:rsidRPr="00C53175">
        <w:rPr>
          <w:rFonts w:ascii="Calibri" w:hAnsi="Calibri" w:cstheme="minorHAnsi"/>
          <w:sz w:val="18"/>
          <w:szCs w:val="18"/>
          <w:vertAlign w:val="subscript"/>
        </w:rPr>
        <w:t>N</w:t>
      </w:r>
      <w:r w:rsidRPr="00C53175">
        <w:rPr>
          <w:rFonts w:ascii="Calibri" w:hAnsi="Calibri" w:cstheme="minorHAnsi"/>
          <w:sz w:val="18"/>
          <w:szCs w:val="18"/>
        </w:rPr>
        <w:t xml:space="preserve"> would be 1555.37/0.576 = 2700 kWh/year/m</w:t>
      </w:r>
      <w:r w:rsidRPr="00C53175">
        <w:rPr>
          <w:rFonts w:ascii="Calibri" w:hAnsi="Calibri" w:cstheme="minorHAnsi"/>
          <w:sz w:val="18"/>
          <w:szCs w:val="18"/>
          <w:vertAlign w:val="superscript"/>
        </w:rPr>
        <w:t>3</w:t>
      </w:r>
      <w:r w:rsidRPr="00C53175">
        <w:rPr>
          <w:rFonts w:ascii="Calibri" w:hAnsi="Calibri" w:cstheme="minorHAnsi"/>
          <w:sz w:val="18"/>
          <w:szCs w:val="18"/>
        </w:rPr>
        <w:t>.</w:t>
      </w:r>
      <w:r>
        <w:rPr>
          <w:rFonts w:ascii="Calibri" w:hAnsi="Calibri" w:cstheme="minorHAnsi"/>
          <w:sz w:val="18"/>
          <w:szCs w:val="18"/>
        </w:rPr>
        <w:t xml:space="preserve"> </w:t>
      </w:r>
      <w:r w:rsidRPr="00C53175">
        <w:rPr>
          <w:rFonts w:ascii="Calibri" w:hAnsi="Calibri" w:cstheme="minorHAnsi"/>
          <w:sz w:val="18"/>
          <w:szCs w:val="18"/>
        </w:rPr>
        <w:t>And maximum allowable daily energy consumption would be TEC/V</w:t>
      </w:r>
      <w:r w:rsidRPr="00C53175">
        <w:rPr>
          <w:rFonts w:ascii="Calibri" w:hAnsi="Calibri" w:cstheme="minorHAnsi"/>
          <w:sz w:val="18"/>
          <w:szCs w:val="18"/>
          <w:vertAlign w:val="subscript"/>
        </w:rPr>
        <w:t>N</w:t>
      </w:r>
      <w:r w:rsidRPr="00C53175">
        <w:rPr>
          <w:rFonts w:ascii="Calibri" w:hAnsi="Calibri" w:cstheme="minorHAnsi"/>
          <w:sz w:val="18"/>
          <w:szCs w:val="18"/>
        </w:rPr>
        <w:t xml:space="preserve"> = 1555.37/(365 x 0.576) = 7.399 kWh/24/m</w:t>
      </w:r>
      <w:r w:rsidRPr="00C53175">
        <w:rPr>
          <w:rFonts w:ascii="Calibri" w:hAnsi="Calibri" w:cstheme="minorHAnsi"/>
          <w:sz w:val="18"/>
          <w:szCs w:val="18"/>
          <w:vertAlign w:val="superscript"/>
        </w:rPr>
        <w:t>3</w:t>
      </w:r>
      <w:r w:rsidRPr="00C53175">
        <w:rPr>
          <w:rFonts w:ascii="Calibri" w:hAnsi="Calibri" w:cstheme="minorHAnsi"/>
          <w:sz w:val="18"/>
          <w:szCs w:val="18"/>
        </w:rPr>
        <w:t>.</w:t>
      </w:r>
    </w:p>
    <w:p w14:paraId="4C37AA1D" w14:textId="77777777" w:rsidR="00813ADD" w:rsidRPr="00C53175" w:rsidRDefault="00813ADD" w:rsidP="000D2C2F">
      <w:pPr>
        <w:pStyle w:val="FootnoteText"/>
        <w:rPr>
          <w:sz w:val="18"/>
          <w:szCs w:val="18"/>
        </w:rPr>
      </w:pPr>
    </w:p>
  </w:footnote>
  <w:footnote w:id="5">
    <w:p w14:paraId="56A642F3" w14:textId="02B605FD" w:rsidR="00813ADD" w:rsidRPr="00CE2D37" w:rsidRDefault="00813ADD" w:rsidP="000D2C2F">
      <w:pPr>
        <w:pStyle w:val="FootnoteText"/>
        <w:jc w:val="both"/>
        <w:rPr>
          <w:rFonts w:ascii="Calibri" w:hAnsi="Calibri"/>
          <w:sz w:val="18"/>
          <w:szCs w:val="18"/>
        </w:rPr>
      </w:pPr>
      <w:r w:rsidRPr="00B84A65">
        <w:rPr>
          <w:rFonts w:ascii="Calibri" w:hAnsi="Calibri"/>
          <w:sz w:val="16"/>
          <w:szCs w:val="16"/>
        </w:rPr>
        <w:footnoteRef/>
      </w:r>
      <w:r w:rsidRPr="00B84A65">
        <w:rPr>
          <w:rFonts w:ascii="Calibri" w:hAnsi="Calibri"/>
          <w:sz w:val="16"/>
          <w:szCs w:val="16"/>
        </w:rPr>
        <w:t xml:space="preserve"> </w:t>
      </w:r>
      <w:r w:rsidRPr="00CE2D37">
        <w:rPr>
          <w:rFonts w:ascii="Calibri" w:hAnsi="Calibri"/>
          <w:sz w:val="18"/>
          <w:szCs w:val="18"/>
        </w:rPr>
        <w:t>For registration purposes, an identical energy rating specification cabinet can be given an alternative trading brand and model number provided that the manufacturer supplies a declaration stating the products are identical in energy rating performance and identical to the m</w:t>
      </w:r>
      <w:r>
        <w:rPr>
          <w:rFonts w:ascii="Calibri" w:hAnsi="Calibri"/>
          <w:sz w:val="18"/>
          <w:szCs w:val="18"/>
        </w:rPr>
        <w:t>odel in test report number XYZ</w:t>
      </w:r>
      <w:r w:rsidRPr="00CE2D37">
        <w:rPr>
          <w:rFonts w:ascii="Calibri" w:hAnsi="Calibri"/>
          <w:sz w:val="18"/>
          <w:szCs w:val="18"/>
        </w:rPr>
        <w:t>.  This declaration must be on the product manufacturer’s letter head, dated and signed in PDF electronic format and uploaded on the product registration website page along with the test documentation.</w:t>
      </w:r>
    </w:p>
  </w:footnote>
  <w:footnote w:id="6">
    <w:p w14:paraId="43633AF8" w14:textId="77777777" w:rsidR="00813ADD" w:rsidRPr="00CE2D37" w:rsidRDefault="00813ADD" w:rsidP="000D2C2F">
      <w:pPr>
        <w:pStyle w:val="FootnoteText"/>
        <w:jc w:val="both"/>
        <w:rPr>
          <w:rFonts w:ascii="Calibri" w:hAnsi="Calibri"/>
          <w:sz w:val="18"/>
          <w:szCs w:val="18"/>
        </w:rPr>
      </w:pPr>
      <w:r>
        <w:rPr>
          <w:rStyle w:val="FootnoteReference"/>
        </w:rPr>
        <w:footnoteRef/>
      </w:r>
      <w:r>
        <w:t xml:space="preserve"> </w:t>
      </w:r>
      <w:r>
        <w:rPr>
          <w:rFonts w:ascii="Calibri" w:hAnsi="Calibri"/>
          <w:sz w:val="18"/>
          <w:szCs w:val="18"/>
        </w:rPr>
        <w:t xml:space="preserve">Minimum energy performance </w:t>
      </w:r>
      <w:r w:rsidRPr="00CE2D37">
        <w:rPr>
          <w:rFonts w:ascii="Calibri" w:hAnsi="Calibri"/>
          <w:sz w:val="18"/>
          <w:szCs w:val="18"/>
        </w:rPr>
        <w:t xml:space="preserve">requirements in terms of the </w:t>
      </w:r>
      <w:r>
        <w:rPr>
          <w:rFonts w:ascii="Calibri" w:hAnsi="Calibri"/>
          <w:sz w:val="18"/>
          <w:szCs w:val="18"/>
        </w:rPr>
        <w:t>‘</w:t>
      </w:r>
      <w:r w:rsidRPr="00CE2D37">
        <w:rPr>
          <w:rFonts w:ascii="Calibri" w:hAnsi="Calibri"/>
          <w:sz w:val="18"/>
          <w:szCs w:val="18"/>
        </w:rPr>
        <w:t>maximum allowable energy consumption’ of a model expressed as the total energy consumption (TEC) per 24 hours</w:t>
      </w:r>
      <w:r>
        <w:rPr>
          <w:rFonts w:ascii="Calibri" w:hAnsi="Calibri"/>
          <w:sz w:val="18"/>
          <w:szCs w:val="18"/>
        </w:rPr>
        <w:t xml:space="preserve"> of </w:t>
      </w:r>
      <w:r w:rsidRPr="00CE2D37">
        <w:rPr>
          <w:rFonts w:ascii="Calibri" w:hAnsi="Calibri"/>
          <w:sz w:val="18"/>
          <w:szCs w:val="18"/>
        </w:rPr>
        <w:t>total display area (TDA) (Units: kWh/24h/m2)</w:t>
      </w:r>
      <w:r>
        <w:rPr>
          <w:rFonts w:ascii="Calibri" w:hAnsi="Calibri"/>
          <w:sz w:val="18"/>
          <w:szCs w:val="18"/>
        </w:rPr>
        <w:t xml:space="preserve"> or net volume (Units kWh/24h/m</w:t>
      </w:r>
      <w:r w:rsidRPr="00180AC9">
        <w:rPr>
          <w:rFonts w:ascii="Calibri" w:hAnsi="Calibri"/>
          <w:sz w:val="18"/>
          <w:szCs w:val="18"/>
          <w:vertAlign w:val="superscript"/>
        </w:rPr>
        <w:t>3</w:t>
      </w:r>
      <w:r>
        <w:rPr>
          <w:rFonts w:ascii="Calibri" w:hAnsi="Calibri"/>
          <w:sz w:val="18"/>
          <w:szCs w:val="18"/>
        </w:rPr>
        <w:t>)</w:t>
      </w:r>
      <w:r w:rsidRPr="00CE2D37">
        <w:rPr>
          <w:rFonts w:ascii="Calibri" w:hAnsi="Calibri"/>
          <w:sz w:val="18"/>
          <w:szCs w:val="18"/>
        </w:rPr>
        <w:t xml:space="preserve">. An energy efficiency factor of a particular model can be determined by comparing the actual total energy consumption per unit display area </w:t>
      </w:r>
      <w:r>
        <w:rPr>
          <w:rFonts w:ascii="Calibri" w:hAnsi="Calibri"/>
          <w:sz w:val="18"/>
          <w:szCs w:val="18"/>
        </w:rPr>
        <w:t xml:space="preserve">or unit volume </w:t>
      </w:r>
      <w:r w:rsidRPr="00CE2D37">
        <w:rPr>
          <w:rFonts w:ascii="Calibri" w:hAnsi="Calibri"/>
          <w:sz w:val="18"/>
          <w:szCs w:val="18"/>
        </w:rPr>
        <w:t>with the maximum allowable energy consumption as specified by regulation.</w:t>
      </w:r>
    </w:p>
    <w:p w14:paraId="50DA1C00" w14:textId="77777777" w:rsidR="00813ADD" w:rsidRPr="00FB2A07" w:rsidRDefault="00813ADD" w:rsidP="000D2C2F">
      <w:pPr>
        <w:pStyle w:val="FootnoteText"/>
      </w:pPr>
    </w:p>
  </w:footnote>
  <w:footnote w:id="7">
    <w:p w14:paraId="2071DB21" w14:textId="77777777" w:rsidR="00813ADD" w:rsidRPr="00CE2D37" w:rsidRDefault="00813ADD" w:rsidP="000F31A0">
      <w:pPr>
        <w:pStyle w:val="FootnoteText"/>
        <w:jc w:val="both"/>
        <w:rPr>
          <w:rFonts w:ascii="Calibri" w:hAnsi="Calibri"/>
          <w:sz w:val="18"/>
          <w:szCs w:val="18"/>
        </w:rPr>
      </w:pPr>
      <w:r w:rsidRPr="00CE2D37">
        <w:rPr>
          <w:rFonts w:ascii="Calibri" w:hAnsi="Calibri"/>
          <w:sz w:val="18"/>
          <w:szCs w:val="18"/>
        </w:rPr>
        <w:footnoteRef/>
      </w:r>
      <w:r w:rsidRPr="00CE2D37">
        <w:rPr>
          <w:rFonts w:ascii="Calibri" w:hAnsi="Calibri"/>
          <w:sz w:val="18"/>
          <w:szCs w:val="18"/>
        </w:rPr>
        <w:t xml:space="preserve"> The model with the largest vertical height of air curtain will have the most infiltration and therefore the most onerous condition for testing.</w:t>
      </w:r>
    </w:p>
  </w:footnote>
  <w:footnote w:id="8">
    <w:p w14:paraId="3FD9B9AC" w14:textId="77777777" w:rsidR="00813ADD" w:rsidRPr="00CE2D37" w:rsidRDefault="00813ADD" w:rsidP="000D2C2F">
      <w:pPr>
        <w:pStyle w:val="FootnoteText"/>
        <w:jc w:val="both"/>
        <w:rPr>
          <w:rFonts w:ascii="Calibri" w:hAnsi="Calibri"/>
          <w:sz w:val="18"/>
          <w:szCs w:val="18"/>
        </w:rPr>
      </w:pPr>
      <w:r w:rsidRPr="00CE2D37">
        <w:rPr>
          <w:rFonts w:ascii="Calibri" w:hAnsi="Calibri"/>
          <w:sz w:val="18"/>
          <w:szCs w:val="18"/>
        </w:rPr>
        <w:footnoteRef/>
      </w:r>
      <w:r w:rsidRPr="00CE2D37">
        <w:rPr>
          <w:rFonts w:ascii="Calibri" w:hAnsi="Calibri"/>
          <w:sz w:val="18"/>
          <w:szCs w:val="18"/>
        </w:rPr>
        <w:t xml:space="preserve"> Sliding doors and swing/hinged doors are affected by airflow in a test room in different ways. Swing/hinged doors tend to direct airflow into the cabinet while sliding doors cannot open to the same extent. Therefore swing/hinged doors </w:t>
      </w:r>
      <w:r>
        <w:rPr>
          <w:rFonts w:ascii="Calibri" w:hAnsi="Calibri"/>
          <w:sz w:val="18"/>
          <w:szCs w:val="18"/>
        </w:rPr>
        <w:t>may</w:t>
      </w:r>
      <w:r w:rsidRPr="00CE2D37">
        <w:rPr>
          <w:rFonts w:ascii="Calibri" w:hAnsi="Calibri"/>
          <w:sz w:val="18"/>
          <w:szCs w:val="18"/>
        </w:rPr>
        <w:t xml:space="preserve"> result in more onerous test conditions.</w:t>
      </w:r>
      <w:r>
        <w:rPr>
          <w:rFonts w:ascii="Calibri" w:hAnsi="Calibri"/>
          <w:sz w:val="18"/>
          <w:szCs w:val="18"/>
        </w:rPr>
        <w:t xml:space="preserve"> Likewise doors without magnetic seals may result in more infiltration and greater heat loss.</w:t>
      </w:r>
    </w:p>
  </w:footnote>
  <w:footnote w:id="9">
    <w:p w14:paraId="56045011" w14:textId="54D6169C" w:rsidR="00813ADD" w:rsidRPr="009047DF" w:rsidRDefault="00813ADD" w:rsidP="000F31A0">
      <w:pPr>
        <w:pStyle w:val="FootnoteText"/>
        <w:jc w:val="both"/>
        <w:rPr>
          <w:sz w:val="18"/>
          <w:szCs w:val="18"/>
        </w:rPr>
      </w:pPr>
      <w:r>
        <w:rPr>
          <w:sz w:val="16"/>
          <w:szCs w:val="16"/>
        </w:rPr>
        <w:t xml:space="preserve">9 </w:t>
      </w:r>
      <w:r w:rsidRPr="009047DF">
        <w:rPr>
          <w:sz w:val="18"/>
          <w:szCs w:val="18"/>
        </w:rPr>
        <w:t xml:space="preserve">Changes to the cosmetic appearance or aesthetics of a cabinet can result in unforeseen effects on airflow, cooling or total display area which may alter the efficiency characteristics of a cabinet. These need to be carefully evaluated before including such model variations in a family of models. </w:t>
      </w:r>
    </w:p>
    <w:p w14:paraId="7E809149" w14:textId="77777777" w:rsidR="00813ADD" w:rsidRPr="009047DF" w:rsidRDefault="00813ADD" w:rsidP="000F31A0">
      <w:pPr>
        <w:pStyle w:val="FootnoteText"/>
        <w:jc w:val="both"/>
        <w:rPr>
          <w:sz w:val="18"/>
          <w:szCs w:val="18"/>
        </w:rPr>
      </w:pPr>
    </w:p>
  </w:footnote>
  <w:footnote w:id="10">
    <w:p w14:paraId="5F2AF2B0" w14:textId="342E3537" w:rsidR="00813ADD" w:rsidRPr="00031D3E" w:rsidRDefault="00813ADD" w:rsidP="000D2C2F">
      <w:pPr>
        <w:pStyle w:val="FootnoteText"/>
        <w:rPr>
          <w:sz w:val="18"/>
          <w:szCs w:val="18"/>
        </w:rPr>
      </w:pPr>
      <w:r w:rsidRPr="00031D3E">
        <w:rPr>
          <w:rStyle w:val="FootnoteReference"/>
        </w:rPr>
        <w:footnoteRef/>
      </w:r>
      <w:r w:rsidRPr="00031D3E">
        <w:rPr>
          <w:sz w:val="18"/>
          <w:szCs w:val="18"/>
        </w:rPr>
        <w:t xml:space="preserve"> Air-Conditioning, Heating and Refrigeration Institute (US) – Performance Rating of Commercial Refrigerated Display Merchandisers and Storage cabinets</w:t>
      </w:r>
      <w:r>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D75"/>
    <w:multiLevelType w:val="hybridMultilevel"/>
    <w:tmpl w:val="55646BD8"/>
    <w:lvl w:ilvl="0" w:tplc="1409000B">
      <w:start w:val="1"/>
      <w:numFmt w:val="bullet"/>
      <w:lvlText w:val=""/>
      <w:lvlJc w:val="left"/>
      <w:pPr>
        <w:ind w:left="1429" w:hanging="360"/>
      </w:pPr>
      <w:rPr>
        <w:rFonts w:ascii="Wingdings" w:hAnsi="Wingdings"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 w15:restartNumberingAfterBreak="0">
    <w:nsid w:val="0430507E"/>
    <w:multiLevelType w:val="hybridMultilevel"/>
    <w:tmpl w:val="88BE41B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B446BCB"/>
    <w:multiLevelType w:val="hybridMultilevel"/>
    <w:tmpl w:val="EB084F8A"/>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190D3313"/>
    <w:multiLevelType w:val="hybridMultilevel"/>
    <w:tmpl w:val="4796B10E"/>
    <w:lvl w:ilvl="0" w:tplc="F2261B92">
      <w:start w:val="1"/>
      <w:numFmt w:val="decimal"/>
      <w:lvlText w:val="%1."/>
      <w:lvlJc w:val="left"/>
      <w:pPr>
        <w:ind w:left="460" w:hanging="4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B0061D"/>
    <w:multiLevelType w:val="hybridMultilevel"/>
    <w:tmpl w:val="BB2888BE"/>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53693715"/>
    <w:multiLevelType w:val="hybridMultilevel"/>
    <w:tmpl w:val="F8C8992A"/>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14090001">
      <w:start w:val="1"/>
      <w:numFmt w:val="bullet"/>
      <w:lvlText w:val=""/>
      <w:lvlJc w:val="left"/>
      <w:pPr>
        <w:ind w:left="2160" w:hanging="360"/>
      </w:pPr>
      <w:rPr>
        <w:rFonts w:ascii="Symbol" w:hAnsi="Symbo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6DC0313"/>
    <w:multiLevelType w:val="multilevel"/>
    <w:tmpl w:val="5C046A3E"/>
    <w:lvl w:ilvl="0">
      <w:start w:val="1"/>
      <w:numFmt w:val="decimal"/>
      <w:lvlText w:val="Item %1"/>
      <w:lvlJc w:val="left"/>
      <w:pPr>
        <w:ind w:left="360" w:hanging="360"/>
      </w:pPr>
      <w:rPr>
        <w:rFonts w:hint="default"/>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0DD3E51"/>
    <w:multiLevelType w:val="hybridMultilevel"/>
    <w:tmpl w:val="F47E2ACE"/>
    <w:lvl w:ilvl="0" w:tplc="14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6F5D1F95"/>
    <w:multiLevelType w:val="hybridMultilevel"/>
    <w:tmpl w:val="0204B5B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718A10E9"/>
    <w:multiLevelType w:val="hybridMultilevel"/>
    <w:tmpl w:val="0DC0E110"/>
    <w:lvl w:ilvl="0" w:tplc="71986CAC">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6"/>
  </w:num>
  <w:num w:numId="5">
    <w:abstractNumId w:val="3"/>
  </w:num>
  <w:num w:numId="6">
    <w:abstractNumId w:val="5"/>
  </w:num>
  <w:num w:numId="7">
    <w:abstractNumId w:val="4"/>
  </w:num>
  <w:num w:numId="8">
    <w:abstractNumId w:val="8"/>
  </w:num>
  <w:num w:numId="9">
    <w:abstractNumId w:val="2"/>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an Fitzgerald">
    <w15:presenceInfo w15:providerId="AD" w15:userId="S-1-5-21-751707268-1666538020-1537874043-103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26"/>
    <w:rsid w:val="00012D2D"/>
    <w:rsid w:val="00020346"/>
    <w:rsid w:val="00020AD0"/>
    <w:rsid w:val="0002114A"/>
    <w:rsid w:val="00060AC0"/>
    <w:rsid w:val="00081FDA"/>
    <w:rsid w:val="00087F1C"/>
    <w:rsid w:val="00090C72"/>
    <w:rsid w:val="000A1E93"/>
    <w:rsid w:val="000D0B69"/>
    <w:rsid w:val="000D2C2F"/>
    <w:rsid w:val="000E6A0B"/>
    <w:rsid w:val="000F31A0"/>
    <w:rsid w:val="001142BD"/>
    <w:rsid w:val="00120060"/>
    <w:rsid w:val="00134B8E"/>
    <w:rsid w:val="001355F4"/>
    <w:rsid w:val="001417EC"/>
    <w:rsid w:val="00192926"/>
    <w:rsid w:val="00194E6E"/>
    <w:rsid w:val="00196B7C"/>
    <w:rsid w:val="001A3FB5"/>
    <w:rsid w:val="001B27B7"/>
    <w:rsid w:val="001D2ABF"/>
    <w:rsid w:val="001E031F"/>
    <w:rsid w:val="001E060D"/>
    <w:rsid w:val="001E0DC9"/>
    <w:rsid w:val="001E3287"/>
    <w:rsid w:val="001E6959"/>
    <w:rsid w:val="00205056"/>
    <w:rsid w:val="00237337"/>
    <w:rsid w:val="0026143F"/>
    <w:rsid w:val="00284BB5"/>
    <w:rsid w:val="002A0F31"/>
    <w:rsid w:val="002C40DB"/>
    <w:rsid w:val="002D064B"/>
    <w:rsid w:val="00327136"/>
    <w:rsid w:val="00335B34"/>
    <w:rsid w:val="0033767A"/>
    <w:rsid w:val="003504C1"/>
    <w:rsid w:val="003532F4"/>
    <w:rsid w:val="0038560A"/>
    <w:rsid w:val="00394A3D"/>
    <w:rsid w:val="003975A2"/>
    <w:rsid w:val="003E52EB"/>
    <w:rsid w:val="003E7D6A"/>
    <w:rsid w:val="003F24B7"/>
    <w:rsid w:val="00433B1B"/>
    <w:rsid w:val="004347B6"/>
    <w:rsid w:val="004430BE"/>
    <w:rsid w:val="00484F1D"/>
    <w:rsid w:val="00491FED"/>
    <w:rsid w:val="004A1C4B"/>
    <w:rsid w:val="004D2D3A"/>
    <w:rsid w:val="00500753"/>
    <w:rsid w:val="00506933"/>
    <w:rsid w:val="0051736F"/>
    <w:rsid w:val="00550150"/>
    <w:rsid w:val="00554574"/>
    <w:rsid w:val="005559B2"/>
    <w:rsid w:val="00595BA4"/>
    <w:rsid w:val="00596AFC"/>
    <w:rsid w:val="005B4240"/>
    <w:rsid w:val="005C0BD8"/>
    <w:rsid w:val="005D0190"/>
    <w:rsid w:val="005F0909"/>
    <w:rsid w:val="00612FEF"/>
    <w:rsid w:val="0061435E"/>
    <w:rsid w:val="006207D5"/>
    <w:rsid w:val="00627E1B"/>
    <w:rsid w:val="006379D1"/>
    <w:rsid w:val="006A2AEB"/>
    <w:rsid w:val="006B2526"/>
    <w:rsid w:val="006C1D29"/>
    <w:rsid w:val="006C36AA"/>
    <w:rsid w:val="006C69B8"/>
    <w:rsid w:val="006E2A44"/>
    <w:rsid w:val="006E6199"/>
    <w:rsid w:val="00715D9C"/>
    <w:rsid w:val="00736BF8"/>
    <w:rsid w:val="007561F2"/>
    <w:rsid w:val="00772D37"/>
    <w:rsid w:val="0078345B"/>
    <w:rsid w:val="00793E1C"/>
    <w:rsid w:val="00797AA4"/>
    <w:rsid w:val="007A6CAD"/>
    <w:rsid w:val="007A6F04"/>
    <w:rsid w:val="007A7439"/>
    <w:rsid w:val="007C2C3B"/>
    <w:rsid w:val="007C658A"/>
    <w:rsid w:val="007F78E0"/>
    <w:rsid w:val="00802157"/>
    <w:rsid w:val="00813ADD"/>
    <w:rsid w:val="00857DF8"/>
    <w:rsid w:val="00882F84"/>
    <w:rsid w:val="00892097"/>
    <w:rsid w:val="00895395"/>
    <w:rsid w:val="008965A8"/>
    <w:rsid w:val="008A1239"/>
    <w:rsid w:val="008A60AE"/>
    <w:rsid w:val="008C0BC5"/>
    <w:rsid w:val="008E751E"/>
    <w:rsid w:val="0090633E"/>
    <w:rsid w:val="0092526D"/>
    <w:rsid w:val="00936DD5"/>
    <w:rsid w:val="00945C91"/>
    <w:rsid w:val="00985C11"/>
    <w:rsid w:val="009924ED"/>
    <w:rsid w:val="00992FDD"/>
    <w:rsid w:val="009B522A"/>
    <w:rsid w:val="009C2FDB"/>
    <w:rsid w:val="009F48E9"/>
    <w:rsid w:val="00A30903"/>
    <w:rsid w:val="00A35AF1"/>
    <w:rsid w:val="00A50542"/>
    <w:rsid w:val="00A7287B"/>
    <w:rsid w:val="00A743B8"/>
    <w:rsid w:val="00A80652"/>
    <w:rsid w:val="00AF21B3"/>
    <w:rsid w:val="00AF4B91"/>
    <w:rsid w:val="00B074D1"/>
    <w:rsid w:val="00B24364"/>
    <w:rsid w:val="00B32E11"/>
    <w:rsid w:val="00B471CB"/>
    <w:rsid w:val="00B77D5C"/>
    <w:rsid w:val="00B8191B"/>
    <w:rsid w:val="00B83F05"/>
    <w:rsid w:val="00B84A65"/>
    <w:rsid w:val="00B940FA"/>
    <w:rsid w:val="00BF7794"/>
    <w:rsid w:val="00C01558"/>
    <w:rsid w:val="00C02E27"/>
    <w:rsid w:val="00C042A9"/>
    <w:rsid w:val="00C11D39"/>
    <w:rsid w:val="00C21C89"/>
    <w:rsid w:val="00C4643A"/>
    <w:rsid w:val="00C511EB"/>
    <w:rsid w:val="00C70571"/>
    <w:rsid w:val="00CA2F9E"/>
    <w:rsid w:val="00CB41AC"/>
    <w:rsid w:val="00D01EAA"/>
    <w:rsid w:val="00D1538D"/>
    <w:rsid w:val="00D638D7"/>
    <w:rsid w:val="00D750EC"/>
    <w:rsid w:val="00D77D35"/>
    <w:rsid w:val="00D80575"/>
    <w:rsid w:val="00DA0CCC"/>
    <w:rsid w:val="00DA4A31"/>
    <w:rsid w:val="00DB51FB"/>
    <w:rsid w:val="00DC24B6"/>
    <w:rsid w:val="00DF64B6"/>
    <w:rsid w:val="00DF6822"/>
    <w:rsid w:val="00E117F7"/>
    <w:rsid w:val="00E2062A"/>
    <w:rsid w:val="00E20CC0"/>
    <w:rsid w:val="00E2390C"/>
    <w:rsid w:val="00EA1806"/>
    <w:rsid w:val="00EB03F4"/>
    <w:rsid w:val="00EC1A34"/>
    <w:rsid w:val="00ED4C9C"/>
    <w:rsid w:val="00EF3334"/>
    <w:rsid w:val="00F115D5"/>
    <w:rsid w:val="00F17F64"/>
    <w:rsid w:val="00F320EA"/>
    <w:rsid w:val="00F55DFD"/>
    <w:rsid w:val="00F81399"/>
    <w:rsid w:val="00FC5126"/>
    <w:rsid w:val="00FC52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A374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EB03F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de-DE" w:eastAsia="en-AU"/>
    </w:rPr>
  </w:style>
  <w:style w:type="table" w:styleId="TableGrid">
    <w:name w:val="Table Grid"/>
    <w:basedOn w:val="TableNormal"/>
    <w:uiPriority w:val="39"/>
    <w:rsid w:val="0020505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6E6199"/>
    <w:pPr>
      <w:pBdr>
        <w:top w:val="nil"/>
        <w:left w:val="nil"/>
        <w:bottom w:val="nil"/>
        <w:right w:val="nil"/>
        <w:between w:val="nil"/>
        <w:bar w:val="nil"/>
      </w:pBdr>
      <w:spacing w:after="200" w:line="276" w:lineRule="auto"/>
      <w:ind w:left="720"/>
    </w:pPr>
    <w:rPr>
      <w:rFonts w:ascii="Helvetica" w:eastAsia="Arial Unicode MS" w:hAnsi="Helvetica" w:cs="Arial Unicode MS"/>
      <w:color w:val="000000"/>
      <w:u w:color="000000"/>
      <w:bdr w:val="nil"/>
      <w:lang w:val="en-US" w:eastAsia="en-AU"/>
    </w:rPr>
  </w:style>
  <w:style w:type="paragraph" w:styleId="BalloonText">
    <w:name w:val="Balloon Text"/>
    <w:basedOn w:val="Normal"/>
    <w:link w:val="BalloonTextChar"/>
    <w:uiPriority w:val="99"/>
    <w:semiHidden/>
    <w:unhideWhenUsed/>
    <w:rsid w:val="003F24B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24B7"/>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1200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060"/>
    <w:rPr>
      <w:sz w:val="20"/>
      <w:szCs w:val="20"/>
    </w:rPr>
  </w:style>
  <w:style w:type="character" w:styleId="FootnoteReference">
    <w:name w:val="footnote reference"/>
    <w:basedOn w:val="DefaultParagraphFont"/>
    <w:uiPriority w:val="99"/>
    <w:unhideWhenUsed/>
    <w:rsid w:val="00120060"/>
    <w:rPr>
      <w:vertAlign w:val="superscript"/>
    </w:rPr>
  </w:style>
  <w:style w:type="table" w:customStyle="1" w:styleId="TableGrid1">
    <w:name w:val="Table Grid1"/>
    <w:basedOn w:val="TableNormal"/>
    <w:next w:val="TableGrid"/>
    <w:uiPriority w:val="59"/>
    <w:rsid w:val="0012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3BodyText">
    <w:name w:val="E3 Body Text"/>
    <w:basedOn w:val="Normal"/>
    <w:qFormat/>
    <w:rsid w:val="00B8191B"/>
    <w:pPr>
      <w:spacing w:after="113" w:line="278" w:lineRule="auto"/>
    </w:pPr>
    <w:rPr>
      <w:rFonts w:ascii="Georgia" w:eastAsia="Cambria" w:hAnsi="Georgia" w:cs="Times New Roman"/>
      <w:sz w:val="19"/>
      <w:szCs w:val="24"/>
      <w:lang w:val="en-AU"/>
    </w:rPr>
  </w:style>
  <w:style w:type="paragraph" w:styleId="Header">
    <w:name w:val="header"/>
    <w:basedOn w:val="Normal"/>
    <w:link w:val="HeaderChar"/>
    <w:uiPriority w:val="99"/>
    <w:unhideWhenUsed/>
    <w:rsid w:val="00D01E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EAA"/>
  </w:style>
  <w:style w:type="paragraph" w:styleId="Footer">
    <w:name w:val="footer"/>
    <w:basedOn w:val="Normal"/>
    <w:link w:val="FooterChar"/>
    <w:uiPriority w:val="99"/>
    <w:unhideWhenUsed/>
    <w:rsid w:val="00D01E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EAA"/>
  </w:style>
  <w:style w:type="character" w:styleId="CommentReference">
    <w:name w:val="annotation reference"/>
    <w:basedOn w:val="DefaultParagraphFont"/>
    <w:uiPriority w:val="99"/>
    <w:semiHidden/>
    <w:unhideWhenUsed/>
    <w:rsid w:val="00C21C89"/>
    <w:rPr>
      <w:sz w:val="16"/>
      <w:szCs w:val="16"/>
    </w:rPr>
  </w:style>
  <w:style w:type="paragraph" w:styleId="CommentText">
    <w:name w:val="annotation text"/>
    <w:basedOn w:val="Normal"/>
    <w:link w:val="CommentTextChar"/>
    <w:uiPriority w:val="99"/>
    <w:semiHidden/>
    <w:unhideWhenUsed/>
    <w:rsid w:val="00C21C89"/>
    <w:pPr>
      <w:spacing w:line="240" w:lineRule="auto"/>
    </w:pPr>
    <w:rPr>
      <w:sz w:val="20"/>
      <w:szCs w:val="20"/>
    </w:rPr>
  </w:style>
  <w:style w:type="character" w:customStyle="1" w:styleId="CommentTextChar">
    <w:name w:val="Comment Text Char"/>
    <w:basedOn w:val="DefaultParagraphFont"/>
    <w:link w:val="CommentText"/>
    <w:uiPriority w:val="99"/>
    <w:semiHidden/>
    <w:rsid w:val="00C21C89"/>
    <w:rPr>
      <w:sz w:val="20"/>
      <w:szCs w:val="20"/>
    </w:rPr>
  </w:style>
  <w:style w:type="paragraph" w:styleId="CommentSubject">
    <w:name w:val="annotation subject"/>
    <w:basedOn w:val="CommentText"/>
    <w:next w:val="CommentText"/>
    <w:link w:val="CommentSubjectChar"/>
    <w:uiPriority w:val="99"/>
    <w:semiHidden/>
    <w:unhideWhenUsed/>
    <w:rsid w:val="00C21C89"/>
    <w:rPr>
      <w:b/>
      <w:bCs/>
    </w:rPr>
  </w:style>
  <w:style w:type="character" w:customStyle="1" w:styleId="CommentSubjectChar">
    <w:name w:val="Comment Subject Char"/>
    <w:basedOn w:val="CommentTextChar"/>
    <w:link w:val="CommentSubject"/>
    <w:uiPriority w:val="99"/>
    <w:semiHidden/>
    <w:rsid w:val="00C21C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269620">
      <w:bodyDiv w:val="1"/>
      <w:marLeft w:val="0"/>
      <w:marRight w:val="0"/>
      <w:marTop w:val="0"/>
      <w:marBottom w:val="0"/>
      <w:divBdr>
        <w:top w:val="none" w:sz="0" w:space="0" w:color="auto"/>
        <w:left w:val="none" w:sz="0" w:space="0" w:color="auto"/>
        <w:bottom w:val="none" w:sz="0" w:space="0" w:color="auto"/>
        <w:right w:val="none" w:sz="0" w:space="0" w:color="auto"/>
      </w:divBdr>
    </w:div>
    <w:div w:id="14555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jpeg"/><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9.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Completed xmlns="http://schemas.microsoft.com/sharepoint/v3">false</Completed>
    <ProjectType xmlns="a016ea71-90c5-4403-8478-e659645fdc4a">Policy Development</ProjectType>
    <TaxKeywordTaxHTField xmlns="a016ea71-90c5-4403-8478-e659645fdc4a">
      <Terms xmlns="http://schemas.microsoft.com/office/infopath/2007/PartnerControls"/>
    </TaxKeywordTaxHTField>
    <C3FinancialYearNote xmlns="01be4277-2979-4a68-876d-b92b25fceece">
      <Terms xmlns="http://schemas.microsoft.com/office/infopath/2007/PartnerControls">
        <TermInfo xmlns="http://schemas.microsoft.com/office/infopath/2007/PartnerControls">
          <TermName xmlns="http://schemas.microsoft.com/office/infopath/2007/PartnerControls">16/17</TermName>
          <TermId xmlns="http://schemas.microsoft.com/office/infopath/2007/PartnerControls">065b5560-76e8-4a18-861e-6da1f4449b2d</TermId>
        </TermInfo>
      </Terms>
    </C3FinancialYearNote>
    <TaxCatchAll xmlns="a016ea71-90c5-4403-8478-e659645fdc4a">
      <Value>1</Value>
      <Value>564</Value>
    </TaxCatchAll>
    <l312f369987644ec9be22e78265b9520 xmlns="a016ea71-90c5-4403-8478-e659645fdc4a">
      <Terms xmlns="http://schemas.microsoft.com/office/infopath/2007/PartnerControls">
        <TermInfo xmlns="http://schemas.microsoft.com/office/infopath/2007/PartnerControls">
          <TermName xmlns="http://schemas.microsoft.com/office/infopath/2007/PartnerControls">Commercial Refrigeration</TermName>
          <TermId xmlns="http://schemas.microsoft.com/office/infopath/2007/PartnerControls">33ee889e-be02-419f-a251-a21295725488</TermId>
        </TermInfo>
      </Terms>
    </l312f369987644ec9be22e78265b9520>
    <EECAProgramme xmlns="a016ea71-90c5-4403-8478-e659645fdc4a">​E3</EECAProgramme>
    <Completed1 xmlns="a016ea71-90c5-4403-8478-e659645fdc4a">false</Completed1>
    <_dlc_DocId xmlns="a016ea71-90c5-4403-8478-e659645fdc4a">PRODEL-1896823700-327</_dlc_DocId>
    <_dlc_DocIdUrl xmlns="a016ea71-90c5-4403-8478-e659645fdc4a">
      <Url>https://eeca.cohesion.net.nz/Sites/PD/SaR/_layouts/15/DocIdRedir.aspx?ID=PRODEL-1896823700-327</Url>
      <Description>PRODEL-1896823700-327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F13BD78B6D8D86408BB9B5E4E6A48736" ma:contentTypeVersion="4" ma:contentTypeDescription="Create a new Word Document" ma:contentTypeScope="" ma:versionID="010c2993a640c8f0e5252376b95a6998">
  <xsd:schema xmlns:xsd="http://www.w3.org/2001/XMLSchema" xmlns:xs="http://www.w3.org/2001/XMLSchema" xmlns:p="http://schemas.microsoft.com/office/2006/metadata/properties" xmlns:ns1="http://schemas.microsoft.com/sharepoint/v3" xmlns:ns3="01be4277-2979-4a68-876d-b92b25fceece" xmlns:ns4="a016ea71-90c5-4403-8478-e659645fdc4a" targetNamespace="http://schemas.microsoft.com/office/2006/metadata/properties" ma:root="true" ma:fieldsID="bd299702559f1c9aeb32bad7aded9416" ns1:_="" ns3:_="" ns4:_="">
    <xsd:import namespace="http://schemas.microsoft.com/sharepoint/v3"/>
    <xsd:import namespace="01be4277-2979-4a68-876d-b92b25fceece"/>
    <xsd:import namespace="a016ea71-90c5-4403-8478-e659645fdc4a"/>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Completed1" minOccurs="0"/>
                <xsd:element ref="ns1:Completed" minOccurs="0"/>
                <xsd:element ref="ns4:ProjectType" minOccurs="0"/>
                <xsd:element ref="ns4:_dlc_DocId" minOccurs="0"/>
                <xsd:element ref="ns4:_dlc_DocIdUrl" minOccurs="0"/>
                <xsd:element ref="ns4:_dlc_DocIdPersistId" minOccurs="0"/>
                <xsd:element ref="ns4:l312f369987644ec9be22e78265b9520" minOccurs="0"/>
                <xsd:element ref="ns4:EECAProgramme" minOccurs="0"/>
                <xsd:element ref="ns3:C3FinancialYear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leted" ma:index="15" nillable="true" ma:displayName="Completed" ma:default="FALSE" ma:hidden="true" ma:internalName="Comple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fieldId="{6a3fe89f-a6dd-4490-a9c1-3ef38d67b8c7}" ma:sspId="6424cb70-b625-4258-aada-be1255287bd6" ma:termSetId="f7102e4b-3017-4f3d-87ea-0aebd20f4423" ma:anchorId="129a274b-87a4-4a88-8718-94e5030bf852" ma:open="false" ma:isKeyword="false">
      <xsd:complexType>
        <xsd:sequence>
          <xsd:element ref="pc:Terms" minOccurs="0" maxOccurs="1"/>
        </xsd:sequence>
      </xsd:complexType>
    </xsd:element>
    <xsd:element name="C3FinancialYearNote" ma:index="23" nillable="true" ma:taxonomy="true" ma:internalName="C3FinancialYearNote" ma:taxonomyFieldName="C3FinancialYear" ma:displayName="Financial Year" ma:readOnly="false" ma:default="" ma:fieldId="{576f231a-00e6-4d2f-a497-c942067ed5b8}" ma:sspId="6424cb70-b625-4258-aada-be1255287bd6" ma:termSetId="67187f8a-7802-4a97-b714-f9f1f17ed6c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16ea71-90c5-4403-8478-e659645fdc4a"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6424cb70-b625-4258-aada-be1255287bd6"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4a549d53-da0e-4332-9d29-0c4bdeb6145b}" ma:internalName="TaxCatchAll" ma:showField="CatchAllData" ma:web="a016ea71-90c5-4403-8478-e659645fdc4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a549d53-da0e-4332-9d29-0c4bdeb6145b}" ma:internalName="TaxCatchAllLabel" ma:readOnly="true" ma:showField="CatchAllDataLabel" ma:web="a016ea71-90c5-4403-8478-e659645fdc4a">
      <xsd:complexType>
        <xsd:complexContent>
          <xsd:extension base="dms:MultiChoiceLookup">
            <xsd:sequence>
              <xsd:element name="Value" type="dms:Lookup" maxOccurs="unbounded" minOccurs="0" nillable="true"/>
            </xsd:sequence>
          </xsd:extension>
        </xsd:complexContent>
      </xsd:complexType>
    </xsd:element>
    <xsd:element name="Completed1" ma:index="14" nillable="true" ma:displayName="Completed?" ma:default="0" ma:internalName="Completed1">
      <xsd:simpleType>
        <xsd:restriction base="dms:Boolean"/>
      </xsd:simpleType>
    </xsd:element>
    <xsd:element name="ProjectType" ma:index="16" nillable="true" ma:displayName="Project Type" ma:format="Dropdown" ma:internalName="ProjectType">
      <xsd:simpleType>
        <xsd:restriction base="dms:Choice">
          <xsd:enumeration value="Policy Development"/>
          <xsd:enumeration value="Regulation Update"/>
          <xsd:enumeration value="Standards Development"/>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l312f369987644ec9be22e78265b9520" ma:index="20" nillable="true" ma:taxonomy="true" ma:internalName="l312f369987644ec9be22e78265b9520" ma:taxonomyFieldName="ProductName" ma:displayName="Product Name" ma:fieldId="{5312f369-9876-44ec-9be2-2e78265b9520}" ma:taxonomyMulti="true" ma:sspId="6424cb70-b625-4258-aada-be1255287bd6" ma:termSetId="a1340203-4503-40cc-9aa2-931bbcbd2675" ma:anchorId="00000000-0000-0000-0000-000000000000" ma:open="false" ma:isKeyword="false">
      <xsd:complexType>
        <xsd:sequence>
          <xsd:element ref="pc:Terms" minOccurs="0" maxOccurs="1"/>
        </xsd:sequence>
      </xsd:complexType>
    </xsd:element>
    <xsd:element name="EECAProgramme" ma:index="22" nillable="true" ma:displayName="EECA Programme" ma:format="Dropdown" ma:internalName="EECAProgramme">
      <xsd:simpleType>
        <xsd:restriction base="dms:Choice">
          <xsd:enumeration value="​E3"/>
          <xsd:enumeration value="EnergyStar"/>
          <xsd:enumeration value="Fuel Efficient Tyres"/>
          <xsd:enumeration value="Non-Regulatory"/>
          <xsd:enumeration value="Vehicle Fuel Economy Labe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1B816-0E4D-4CDC-8C2A-F3B1E1298987}">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016ea71-90c5-4403-8478-e659645fdc4a"/>
    <ds:schemaRef ds:uri="01be4277-2979-4a68-876d-b92b25fceece"/>
    <ds:schemaRef ds:uri="http://www.w3.org/XML/1998/namespace"/>
    <ds:schemaRef ds:uri="http://purl.org/dc/dcmitype/"/>
  </ds:schemaRefs>
</ds:datastoreItem>
</file>

<file path=customXml/itemProps2.xml><?xml version="1.0" encoding="utf-8"?>
<ds:datastoreItem xmlns:ds="http://schemas.openxmlformats.org/officeDocument/2006/customXml" ds:itemID="{DD2C2E76-B5CF-4B69-BC0F-F46EDB251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be4277-2979-4a68-876d-b92b25fceece"/>
    <ds:schemaRef ds:uri="a016ea71-90c5-4403-8478-e659645fd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B0789-4255-4D4E-B68D-14C88A691114}">
  <ds:schemaRefs>
    <ds:schemaRef ds:uri="http://schemas.microsoft.com/sharepoint/events"/>
  </ds:schemaRefs>
</ds:datastoreItem>
</file>

<file path=customXml/itemProps4.xml><?xml version="1.0" encoding="utf-8"?>
<ds:datastoreItem xmlns:ds="http://schemas.openxmlformats.org/officeDocument/2006/customXml" ds:itemID="{05FE7AD8-1760-429E-9CB4-102B311A38C8}">
  <ds:schemaRefs>
    <ds:schemaRef ds:uri="http://schemas.microsoft.com/sharepoint/v3/contenttype/forms"/>
  </ds:schemaRefs>
</ds:datastoreItem>
</file>

<file path=customXml/itemProps5.xml><?xml version="1.0" encoding="utf-8"?>
<ds:datastoreItem xmlns:ds="http://schemas.openxmlformats.org/officeDocument/2006/customXml" ds:itemID="{C3030CCD-40C0-44A0-93B5-E6831A125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6665</Words>
  <Characters>37992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EECA</Company>
  <LinksUpToDate>false</LinksUpToDate>
  <CharactersWithSpaces>44568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Fitzgerald</dc:creator>
  <cp:lastModifiedBy>Megan Ball</cp:lastModifiedBy>
  <cp:revision>2</cp:revision>
  <cp:lastPrinted>2017-08-08T01:00:00Z</cp:lastPrinted>
  <dcterms:created xsi:type="dcterms:W3CDTF">2017-08-15T23:10:00Z</dcterms:created>
  <dcterms:modified xsi:type="dcterms:W3CDTF">2017-08-15T23:10:00Z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0x0101005496552013C0BA46BE88192D5C6EB20B00BC7B51C3C3DA487E91D1E0ED95F8C85C00F13BD78B6D8D86408BB9B5E4E6A48736</vt:lpwstr>
  </property>
  <property fmtid="{D5CDD505-2E9C-101B-9397-08002B2CF9AE}" pid="3" name="C3Topic">
    <vt:lpwstr/>
  </property>
  <property fmtid="{D5CDD505-2E9C-101B-9397-08002B2CF9AE}" pid="4" name="TaxKeyword">
    <vt:lpwstr/>
  </property>
  <property fmtid="{D5CDD505-2E9C-101B-9397-08002B2CF9AE}" pid="5" name="ProductName">
    <vt:lpwstr>564;#Commercial Refrigeration|33ee889e-be02-419f-a251-a21295725488</vt:lpwstr>
  </property>
  <property fmtid="{D5CDD505-2E9C-101B-9397-08002B2CF9AE}" pid="6" name="C3FinancialYear">
    <vt:lpwstr>1;#16/17|065b5560-76e8-4a18-861e-6da1f4449b2d</vt:lpwstr>
  </property>
  <property fmtid="{D5CDD505-2E9C-101B-9397-08002B2CF9AE}" pid="7" name="_dlc_DocIdItemGuid">
    <vt:lpwstr>64db2471-9992-40df-9d9e-e363d629c961</vt:lpwstr>
  </property>
</Properties>
</file>